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14:paraId="46498B3E" w14:textId="2861FB95" w:rsidR="00951B27" w:rsidRPr="00951B27" w:rsidRDefault="00951B27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</w:p>
    <w:p w14:paraId="0E6F9EB8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0"/>
        <w:rPr>
          <w:rFonts w:ascii="宋体" w:hAnsi="宋体" w:cs="宋体" w:hint="eastAsia"/>
          <w:b/>
          <w:bCs/>
          <w:color w:val="auto"/>
          <w:kern w:val="36"/>
          <w:sz w:val="48"/>
          <w:szCs w:val="48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36"/>
          <w:sz w:val="48"/>
          <w:szCs w:val="48"/>
          <w14:ligatures w14:val="none"/>
        </w:rPr>
        <w:t>FaceLink 项目需求分析文档 —— 人脸采集模块</w:t>
      </w:r>
    </w:p>
    <w:p w14:paraId="6B28C079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1. 项目背景</w:t>
      </w:r>
    </w:p>
    <w:p w14:paraId="156CD4AD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FaceLink 系统是一套基于人脸识别的智能身份验证系统，主要用于金融自助柜台场景。系统通过 </w:t>
      </w: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摄像头采集人脸 → 模型训练 → 人脸识别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的方式，辅助完成用户身份确认。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br/>
        <w:t>在人脸识别的整个流程中，</w:t>
      </w: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人脸采集模块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是最核心的前置环节，采集的图像质量和数量直接影响后续模型的训练精度和识别效果。</w:t>
      </w:r>
    </w:p>
    <w:p w14:paraId="0B27A7EC" w14:textId="77777777" w:rsidR="00951B27" w:rsidRPr="00951B27" w:rsidRDefault="00000000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5C3DCADA">
          <v:rect id="_x0000_i1025" style="width:0;height:1.5pt" o:hralign="center" o:hrstd="t" o:hr="t" fillcolor="#a0a0a0" stroked="f"/>
        </w:pict>
      </w:r>
    </w:p>
    <w:p w14:paraId="0B61CF9F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2. 可查看范围</w:t>
      </w:r>
    </w:p>
    <w:p w14:paraId="4266B3CB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本需求分析文档仅针对 </w:t>
      </w: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人脸采集模块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，包括：</w:t>
      </w:r>
    </w:p>
    <w:p w14:paraId="790C52F3" w14:textId="77777777" w:rsidR="00951B27" w:rsidRPr="00951B27" w:rsidRDefault="00951B27" w:rsidP="00951B27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摄像头调用与实时视频流显示</w:t>
      </w:r>
    </w:p>
    <w:p w14:paraId="68D73D2B" w14:textId="77777777" w:rsidR="00951B27" w:rsidRPr="00951B27" w:rsidRDefault="00951B27" w:rsidP="00951B27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人脸检测与定位</w:t>
      </w:r>
    </w:p>
    <w:p w14:paraId="2452956E" w14:textId="77777777" w:rsidR="00951B27" w:rsidRPr="00951B27" w:rsidRDefault="00951B27" w:rsidP="00951B27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图像采集、保存、管理</w:t>
      </w:r>
    </w:p>
    <w:p w14:paraId="0F3B6BA4" w14:textId="77777777" w:rsidR="00951B27" w:rsidRPr="00951B27" w:rsidRDefault="00951B27" w:rsidP="00951B27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用户交互界面</w:t>
      </w:r>
    </w:p>
    <w:p w14:paraId="759D1B69" w14:textId="77777777" w:rsidR="00951B27" w:rsidRPr="00951B27" w:rsidRDefault="00000000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499C0707">
          <v:rect id="_x0000_i1026" style="width:0;height:1.5pt" o:hralign="center" o:hrstd="t" o:hr="t" fillcolor="#a0a0a0" stroked="f"/>
        </w:pict>
      </w:r>
    </w:p>
    <w:p w14:paraId="27318B20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3. 专业术语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5"/>
        <w:gridCol w:w="5115"/>
      </w:tblGrid>
      <w:tr w:rsidR="00951B27" w:rsidRPr="00951B27" w14:paraId="4B788BB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2B30765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术语</w:t>
            </w:r>
          </w:p>
        </w:tc>
        <w:tc>
          <w:tcPr>
            <w:tcW w:w="0" w:type="auto"/>
            <w:vAlign w:val="center"/>
            <w:hideMark/>
          </w:tcPr>
          <w:p w14:paraId="192F6D15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含义说明</w:t>
            </w:r>
          </w:p>
        </w:tc>
      </w:tr>
      <w:tr w:rsidR="00951B27" w:rsidRPr="00951B27" w14:paraId="20E0B37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955B40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ROI（Region of Interest）</w:t>
            </w:r>
          </w:p>
        </w:tc>
        <w:tc>
          <w:tcPr>
            <w:tcW w:w="0" w:type="auto"/>
            <w:vAlign w:val="center"/>
            <w:hideMark/>
          </w:tcPr>
          <w:p w14:paraId="7EDA89AD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感兴趣区域，即检测出的人脸区域</w:t>
            </w:r>
          </w:p>
        </w:tc>
      </w:tr>
      <w:tr w:rsidR="00951B27" w:rsidRPr="00951B27" w14:paraId="7D98A57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520C16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Haar 分类器</w:t>
            </w:r>
          </w:p>
        </w:tc>
        <w:tc>
          <w:tcPr>
            <w:tcW w:w="0" w:type="auto"/>
            <w:vAlign w:val="center"/>
            <w:hideMark/>
          </w:tcPr>
          <w:p w14:paraId="51A68DBE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OpenCV 提供的人脸检测算法</w:t>
            </w:r>
          </w:p>
        </w:tc>
      </w:tr>
      <w:tr w:rsidR="00951B27" w:rsidRPr="00951B27" w14:paraId="0286C44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1182BA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DNN</w:t>
            </w:r>
          </w:p>
        </w:tc>
        <w:tc>
          <w:tcPr>
            <w:tcW w:w="0" w:type="auto"/>
            <w:vAlign w:val="center"/>
            <w:hideMark/>
          </w:tcPr>
          <w:p w14:paraId="0ED0FD01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深度神经网络（Deep Neural Network）</w:t>
            </w:r>
          </w:p>
        </w:tc>
      </w:tr>
      <w:tr w:rsidR="00951B27" w:rsidRPr="00951B27" w14:paraId="14E60CA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242153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Base64</w:t>
            </w:r>
          </w:p>
        </w:tc>
        <w:tc>
          <w:tcPr>
            <w:tcW w:w="0" w:type="auto"/>
            <w:vAlign w:val="center"/>
            <w:hideMark/>
          </w:tcPr>
          <w:p w14:paraId="101F1E9C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一种图片编码方式，便于在通信协议中传输图像</w:t>
            </w:r>
          </w:p>
        </w:tc>
      </w:tr>
    </w:tbl>
    <w:p w14:paraId="587FF98F" w14:textId="77777777" w:rsidR="00951B27" w:rsidRPr="00951B27" w:rsidRDefault="00000000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01C67EB9">
          <v:rect id="_x0000_i1027" style="width:0;height:1.5pt" o:hralign="center" o:hrstd="t" o:hr="t" fillcolor="#a0a0a0" stroked="f"/>
        </w:pict>
      </w:r>
    </w:p>
    <w:p w14:paraId="4095BC74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4. 功能描述</w:t>
      </w:r>
    </w:p>
    <w:p w14:paraId="4B6B73AC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4.1 总的功能描述</w:t>
      </w:r>
    </w:p>
    <w:p w14:paraId="74417CE6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t>人脸采集模块通过调用摄像头实时采集用户人脸图像，自动检测并截取人脸区域，保存为标准化图片，供后续模型训练使用。</w:t>
      </w:r>
    </w:p>
    <w:p w14:paraId="0F618795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4.2 具体负责模块描述</w:t>
      </w:r>
    </w:p>
    <w:p w14:paraId="2B9B14B4" w14:textId="77777777" w:rsidR="00951B27" w:rsidRPr="00951B27" w:rsidRDefault="00951B27" w:rsidP="00951B27">
      <w:pPr>
        <w:widowControl/>
        <w:numPr>
          <w:ilvl w:val="0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功能流程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7776125B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用户在自助设备前启动采集。</w:t>
      </w:r>
    </w:p>
    <w:p w14:paraId="07AB2C84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系统打开摄像头，实时显示视频流。</w:t>
      </w:r>
    </w:p>
    <w:p w14:paraId="4CD77661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使用 Haar 分类器或 DNN 模型检测视频帧中的人脸区域。</w:t>
      </w:r>
    </w:p>
    <w:p w14:paraId="00E54A73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框定人脸区域，实时在界面显示红框标记。</w:t>
      </w:r>
    </w:p>
    <w:p w14:paraId="7765BDC5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自动保存截取的人脸图片，每张图片统一大小（如 128×128）。</w:t>
      </w:r>
    </w:p>
    <w:p w14:paraId="152E1DEA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采集数量实时显示，如 “已采集 230/500 张”。</w:t>
      </w:r>
    </w:p>
    <w:p w14:paraId="253E55E1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达到设定数量后，提示用户采集完成。</w:t>
      </w:r>
    </w:p>
    <w:p w14:paraId="6371513B" w14:textId="77777777" w:rsidR="00951B27" w:rsidRPr="00951B27" w:rsidRDefault="00951B27" w:rsidP="00951B27">
      <w:pPr>
        <w:widowControl/>
        <w:numPr>
          <w:ilvl w:val="0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界面说明（文字版）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0D4642FE" w14:textId="77777777" w:rsidR="00951B27" w:rsidRPr="00951B27" w:rsidRDefault="00951B27" w:rsidP="00951B27">
      <w:pPr>
        <w:widowControl/>
        <w:numPr>
          <w:ilvl w:val="1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窗口左侧：实时视频 + 人脸框定红框。</w:t>
      </w:r>
    </w:p>
    <w:p w14:paraId="5B84B5BB" w14:textId="77777777" w:rsidR="00951B27" w:rsidRPr="00951B27" w:rsidRDefault="00951B27" w:rsidP="00951B27">
      <w:pPr>
        <w:widowControl/>
        <w:numPr>
          <w:ilvl w:val="1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窗口右侧：显示用户信息（姓名/身份证号）、采集进度条。</w:t>
      </w:r>
    </w:p>
    <w:p w14:paraId="0D3CAE43" w14:textId="77777777" w:rsidR="00951B27" w:rsidRPr="00951B27" w:rsidRDefault="00951B27" w:rsidP="00951B27">
      <w:pPr>
        <w:widowControl/>
        <w:numPr>
          <w:ilvl w:val="1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按钮区：开始采集 / 暂停 / 结束 / 保存退出。</w:t>
      </w:r>
    </w:p>
    <w:p w14:paraId="6BF60652" w14:textId="77777777" w:rsidR="00951B27" w:rsidRPr="00951B27" w:rsidRDefault="00000000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36F83741">
          <v:rect id="_x0000_i1028" style="width:0;height:1.5pt" o:hralign="center" o:hrstd="t" o:hr="t" fillcolor="#a0a0a0" stroked="f"/>
        </w:pict>
      </w:r>
    </w:p>
    <w:p w14:paraId="585D6AA7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5. 模块流程图</w:t>
      </w:r>
    </w:p>
    <w:p w14:paraId="48C244F4" w14:textId="304A5271" w:rsidR="00593910" w:rsidRPr="00951B27" w:rsidRDefault="00593910" w:rsidP="005939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48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593910">
        <w:rPr>
          <w:rFonts w:ascii="宋体" w:hAnsi="宋体" w:cs="宋体"/>
          <w:noProof/>
          <w:color w:val="auto"/>
          <w:kern w:val="0"/>
          <w:szCs w:val="24"/>
          <w14:ligatures w14:val="none"/>
        </w:rPr>
        <w:lastRenderedPageBreak/>
        <w:drawing>
          <wp:inline distT="0" distB="0" distL="0" distR="0" wp14:anchorId="2E497C6A" wp14:editId="5436AD4C">
            <wp:extent cx="3143689" cy="5534797"/>
            <wp:effectExtent l="0" t="0" r="0" b="0"/>
            <wp:docPr id="20251278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12781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43689" cy="5534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57399" w14:textId="77777777" w:rsidR="00951B27" w:rsidRPr="00951B27" w:rsidRDefault="00000000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6B6C8D5B">
          <v:rect id="_x0000_i1029" style="width:0;height:1.5pt" o:hralign="center" o:hrstd="t" o:hr="t" fillcolor="#a0a0a0" stroked="f"/>
        </w:pict>
      </w:r>
    </w:p>
    <w:p w14:paraId="58D06A61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6. 数据库表设计</w:t>
      </w:r>
    </w:p>
    <w:p w14:paraId="4E8DF51D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表1：人脸数据表（face_data）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5"/>
        <w:gridCol w:w="1500"/>
        <w:gridCol w:w="1980"/>
        <w:gridCol w:w="1635"/>
      </w:tblGrid>
      <w:tr w:rsidR="00951B27" w:rsidRPr="00951B27" w14:paraId="1807A68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7012643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字段名</w:t>
            </w:r>
          </w:p>
        </w:tc>
        <w:tc>
          <w:tcPr>
            <w:tcW w:w="0" w:type="auto"/>
            <w:vAlign w:val="center"/>
            <w:hideMark/>
          </w:tcPr>
          <w:p w14:paraId="4225B22E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类型</w:t>
            </w:r>
          </w:p>
        </w:tc>
        <w:tc>
          <w:tcPr>
            <w:tcW w:w="0" w:type="auto"/>
            <w:vAlign w:val="center"/>
            <w:hideMark/>
          </w:tcPr>
          <w:p w14:paraId="3B316062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约束</w:t>
            </w:r>
          </w:p>
        </w:tc>
        <w:tc>
          <w:tcPr>
            <w:tcW w:w="0" w:type="auto"/>
            <w:vAlign w:val="center"/>
            <w:hideMark/>
          </w:tcPr>
          <w:p w14:paraId="704B68FD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说明</w:t>
            </w:r>
          </w:p>
        </w:tc>
      </w:tr>
      <w:tr w:rsidR="00951B27" w:rsidRPr="00951B27" w14:paraId="36A1774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8B4840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face_id</w:t>
            </w:r>
          </w:p>
        </w:tc>
        <w:tc>
          <w:tcPr>
            <w:tcW w:w="0" w:type="auto"/>
            <w:vAlign w:val="center"/>
            <w:hideMark/>
          </w:tcPr>
          <w:p w14:paraId="125FB198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7C2CCEE2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主键，自增</w:t>
            </w:r>
          </w:p>
        </w:tc>
        <w:tc>
          <w:tcPr>
            <w:tcW w:w="0" w:type="auto"/>
            <w:vAlign w:val="center"/>
            <w:hideMark/>
          </w:tcPr>
          <w:p w14:paraId="5E09BCEB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人脸图片编号</w:t>
            </w:r>
          </w:p>
        </w:tc>
      </w:tr>
      <w:tr w:rsidR="00951B27" w:rsidRPr="00951B27" w14:paraId="5B30455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6A0548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user_id</w:t>
            </w:r>
          </w:p>
        </w:tc>
        <w:tc>
          <w:tcPr>
            <w:tcW w:w="0" w:type="auto"/>
            <w:vAlign w:val="center"/>
            <w:hideMark/>
          </w:tcPr>
          <w:p w14:paraId="5D598C39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F65444B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外键，关联用户表</w:t>
            </w:r>
          </w:p>
        </w:tc>
        <w:tc>
          <w:tcPr>
            <w:tcW w:w="0" w:type="auto"/>
            <w:vAlign w:val="center"/>
            <w:hideMark/>
          </w:tcPr>
          <w:p w14:paraId="7AF9C610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对应的用户 ID</w:t>
            </w:r>
          </w:p>
        </w:tc>
      </w:tr>
      <w:tr w:rsidR="00951B27" w:rsidRPr="00951B27" w14:paraId="7DDD2A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E0888C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image_path</w:t>
            </w:r>
          </w:p>
        </w:tc>
        <w:tc>
          <w:tcPr>
            <w:tcW w:w="0" w:type="auto"/>
            <w:vAlign w:val="center"/>
            <w:hideMark/>
          </w:tcPr>
          <w:p w14:paraId="71E34550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VARCHAR(255)</w:t>
            </w:r>
          </w:p>
        </w:tc>
        <w:tc>
          <w:tcPr>
            <w:tcW w:w="0" w:type="auto"/>
            <w:vAlign w:val="center"/>
            <w:hideMark/>
          </w:tcPr>
          <w:p w14:paraId="36E701D4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非空</w:t>
            </w:r>
          </w:p>
        </w:tc>
        <w:tc>
          <w:tcPr>
            <w:tcW w:w="0" w:type="auto"/>
            <w:vAlign w:val="center"/>
            <w:hideMark/>
          </w:tcPr>
          <w:p w14:paraId="573DEDEB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图片存储路径</w:t>
            </w:r>
          </w:p>
        </w:tc>
      </w:tr>
      <w:tr w:rsidR="00951B27" w:rsidRPr="00951B27" w14:paraId="008803D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AC0B29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create_time</w:t>
            </w:r>
          </w:p>
        </w:tc>
        <w:tc>
          <w:tcPr>
            <w:tcW w:w="0" w:type="auto"/>
            <w:vAlign w:val="center"/>
            <w:hideMark/>
          </w:tcPr>
          <w:p w14:paraId="6B34F93C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6A4A6EBA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默认当前时间</w:t>
            </w:r>
          </w:p>
        </w:tc>
        <w:tc>
          <w:tcPr>
            <w:tcW w:w="0" w:type="auto"/>
            <w:vAlign w:val="center"/>
            <w:hideMark/>
          </w:tcPr>
          <w:p w14:paraId="4486C031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采集时间</w:t>
            </w:r>
          </w:p>
        </w:tc>
      </w:tr>
    </w:tbl>
    <w:p w14:paraId="7D0872D2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（ER 关系：一个用户 user_info </w:t>
      </w:r>
      <w:r w:rsidRPr="00951B27">
        <w:rPr>
          <w:rFonts w:ascii="Cambria Math" w:hAnsi="Cambria Math" w:cs="Cambria Math"/>
          <w:color w:val="auto"/>
          <w:kern w:val="0"/>
          <w:szCs w:val="24"/>
          <w14:ligatures w14:val="none"/>
        </w:rPr>
        <w:t>⇔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多张人脸图片 face_data）</w:t>
      </w:r>
    </w:p>
    <w:p w14:paraId="4829DE12" w14:textId="77777777" w:rsidR="00951B27" w:rsidRPr="00951B27" w:rsidRDefault="00000000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pict w14:anchorId="3E77DD9C">
          <v:rect id="_x0000_i1030" style="width:0;height:1.5pt" o:hralign="center" o:hrstd="t" o:hr="t" fillcolor="#a0a0a0" stroked="f"/>
        </w:pict>
      </w:r>
    </w:p>
    <w:p w14:paraId="0939409E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7. UML 类图</w:t>
      </w:r>
    </w:p>
    <w:p w14:paraId="363DA961" w14:textId="444DE76E" w:rsidR="00593910" w:rsidRPr="00951B27" w:rsidRDefault="00593910" w:rsidP="005939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48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593910">
        <w:rPr>
          <w:rFonts w:ascii="宋体" w:hAnsi="宋体" w:cs="宋体"/>
          <w:noProof/>
          <w:color w:val="auto"/>
          <w:kern w:val="0"/>
          <w:szCs w:val="24"/>
          <w14:ligatures w14:val="none"/>
        </w:rPr>
        <w:drawing>
          <wp:inline distT="0" distB="0" distL="0" distR="0" wp14:anchorId="7BB43E8C" wp14:editId="2BB33B6A">
            <wp:extent cx="5274310" cy="5402580"/>
            <wp:effectExtent l="0" t="0" r="0" b="0"/>
            <wp:docPr id="5218378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83785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0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6B56F" w14:textId="77777777" w:rsidR="00951B27" w:rsidRPr="00951B27" w:rsidRDefault="00000000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177D85C3">
          <v:rect id="_x0000_i1031" style="width:0;height:1.5pt" o:hralign="center" o:hrstd="t" o:hr="t" fillcolor="#a0a0a0" stroked="f"/>
        </w:pict>
      </w:r>
    </w:p>
    <w:p w14:paraId="38CB07BD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8. 网络通信协议（私有协议）</w:t>
      </w:r>
    </w:p>
    <w:p w14:paraId="5FF4C223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在人脸采集模块中，主要涉及 </w:t>
      </w: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采集图片上传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。</w:t>
      </w:r>
    </w:p>
    <w:p w14:paraId="4BC8A8CF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请求结构体（FaceUploadRequest）</w:t>
      </w:r>
    </w:p>
    <w:p w14:paraId="6C00DCD8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typedef struct {</w:t>
      </w:r>
    </w:p>
    <w:p w14:paraId="78254DE4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int request_id;         // 请求编号</w:t>
      </w:r>
    </w:p>
    <w:p w14:paraId="4A2A14BF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t xml:space="preserve">    int user_id;            // 用户 ID</w:t>
      </w:r>
    </w:p>
    <w:p w14:paraId="4B6AB309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id_card[20];       // 身份证号</w:t>
      </w:r>
    </w:p>
    <w:p w14:paraId="57633D54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image_base64[2048];// 单帧人脸图像</w:t>
      </w:r>
    </w:p>
    <w:p w14:paraId="1534B049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} FaceUploadRequest;</w:t>
      </w:r>
    </w:p>
    <w:p w14:paraId="215BA229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响应结构体（FaceUploadResponse）</w:t>
      </w:r>
    </w:p>
    <w:p w14:paraId="5368B6DD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typedef struct {</w:t>
      </w:r>
    </w:p>
    <w:p w14:paraId="733C306C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int response_id;        // 响应编号</w:t>
      </w:r>
    </w:p>
    <w:p w14:paraId="671A8DE7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int result_code;        // 0=失败,1=成功</w:t>
      </w:r>
    </w:p>
    <w:p w14:paraId="00C2BBB3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message[128];      // 提示信息</w:t>
      </w:r>
    </w:p>
    <w:p w14:paraId="49A78144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int saved_count;        // 当前已保存的图片数</w:t>
      </w:r>
    </w:p>
    <w:p w14:paraId="3A16F33C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} FaceUploadResponse;</w:t>
      </w:r>
    </w:p>
    <w:p w14:paraId="23AB8238" w14:textId="30888515" w:rsidR="00951B27" w:rsidRPr="00951B27" w:rsidRDefault="00951B27" w:rsidP="00574BF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</w:p>
    <w:p w14:paraId="28FB34AE" w14:textId="2913C829" w:rsidR="00535061" w:rsidRPr="00951B27" w:rsidRDefault="00535061" w:rsidP="00951B27">
      <w:pPr>
        <w:ind w:firstLine="480"/>
        <w:rPr>
          <w:rFonts w:hint="eastAsia"/>
        </w:rPr>
      </w:pPr>
    </w:p>
    <w:sectPr w:rsidR="00535061" w:rsidRPr="00951B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116DE6" w14:textId="77777777" w:rsidR="00AA2EA9" w:rsidRDefault="00AA2EA9" w:rsidP="004C5F3C">
      <w:pPr>
        <w:spacing w:before="0" w:after="0"/>
        <w:ind w:firstLine="480"/>
        <w:rPr>
          <w:rFonts w:hint="eastAsia"/>
        </w:rPr>
      </w:pPr>
      <w:r>
        <w:separator/>
      </w:r>
    </w:p>
  </w:endnote>
  <w:endnote w:type="continuationSeparator" w:id="0">
    <w:p w14:paraId="6D5A834B" w14:textId="77777777" w:rsidR="00AA2EA9" w:rsidRDefault="00AA2EA9" w:rsidP="004C5F3C">
      <w:pPr>
        <w:spacing w:before="0" w:after="0"/>
        <w:ind w:firstLine="48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85142" w14:textId="77777777" w:rsidR="004C5F3C" w:rsidRDefault="004C5F3C">
    <w:pPr>
      <w:pStyle w:val="af6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6B983" w14:textId="77777777" w:rsidR="004C5F3C" w:rsidRDefault="004C5F3C">
    <w:pPr>
      <w:pStyle w:val="af6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E94A5" w14:textId="77777777" w:rsidR="004C5F3C" w:rsidRDefault="004C5F3C">
    <w:pPr>
      <w:pStyle w:val="af6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628BD" w14:textId="77777777" w:rsidR="00AA2EA9" w:rsidRDefault="00AA2EA9" w:rsidP="004C5F3C">
      <w:pPr>
        <w:spacing w:before="0" w:after="0"/>
        <w:ind w:firstLine="480"/>
        <w:rPr>
          <w:rFonts w:hint="eastAsia"/>
        </w:rPr>
      </w:pPr>
      <w:r>
        <w:separator/>
      </w:r>
    </w:p>
  </w:footnote>
  <w:footnote w:type="continuationSeparator" w:id="0">
    <w:p w14:paraId="5737483D" w14:textId="77777777" w:rsidR="00AA2EA9" w:rsidRDefault="00AA2EA9" w:rsidP="004C5F3C">
      <w:pPr>
        <w:spacing w:before="0" w:after="0"/>
        <w:ind w:firstLine="48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06FC9" w14:textId="77777777" w:rsidR="004C5F3C" w:rsidRDefault="004C5F3C">
    <w:pPr>
      <w:pStyle w:val="af4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9B7C9" w14:textId="77777777" w:rsidR="004C5F3C" w:rsidRDefault="004C5F3C">
    <w:pPr>
      <w:pStyle w:val="af4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61A75" w14:textId="77777777" w:rsidR="004C5F3C" w:rsidRDefault="004C5F3C">
    <w:pPr>
      <w:pStyle w:val="af4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110C4"/>
    <w:multiLevelType w:val="multilevel"/>
    <w:tmpl w:val="A7B2C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6A306D"/>
    <w:multiLevelType w:val="multilevel"/>
    <w:tmpl w:val="1F3A5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8A3BB4"/>
    <w:multiLevelType w:val="multilevel"/>
    <w:tmpl w:val="3BEE6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312A79"/>
    <w:multiLevelType w:val="multilevel"/>
    <w:tmpl w:val="40428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BC73D0"/>
    <w:multiLevelType w:val="multilevel"/>
    <w:tmpl w:val="6608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2C3B42"/>
    <w:multiLevelType w:val="multilevel"/>
    <w:tmpl w:val="328E0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8547CA"/>
    <w:multiLevelType w:val="multilevel"/>
    <w:tmpl w:val="9864D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FB7BB3"/>
    <w:multiLevelType w:val="multilevel"/>
    <w:tmpl w:val="97622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2B7FDE"/>
    <w:multiLevelType w:val="multilevel"/>
    <w:tmpl w:val="86B2F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A3754B"/>
    <w:multiLevelType w:val="multilevel"/>
    <w:tmpl w:val="2B3E7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D1421B"/>
    <w:multiLevelType w:val="multilevel"/>
    <w:tmpl w:val="8266E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2B3D36"/>
    <w:multiLevelType w:val="multilevel"/>
    <w:tmpl w:val="E7320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BF47FC"/>
    <w:multiLevelType w:val="multilevel"/>
    <w:tmpl w:val="ADAE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6823751">
    <w:abstractNumId w:val="11"/>
  </w:num>
  <w:num w:numId="2" w16cid:durableId="667755971">
    <w:abstractNumId w:val="0"/>
  </w:num>
  <w:num w:numId="3" w16cid:durableId="1284770242">
    <w:abstractNumId w:val="12"/>
  </w:num>
  <w:num w:numId="4" w16cid:durableId="1282492290">
    <w:abstractNumId w:val="1"/>
  </w:num>
  <w:num w:numId="5" w16cid:durableId="1688754119">
    <w:abstractNumId w:val="1"/>
    <w:lvlOverride w:ilvl="1">
      <w:lvl w:ilvl="1">
        <w:numFmt w:val="decimal"/>
        <w:lvlText w:val="%2."/>
        <w:lvlJc w:val="left"/>
      </w:lvl>
    </w:lvlOverride>
  </w:num>
  <w:num w:numId="6" w16cid:durableId="2011176781">
    <w:abstractNumId w:val="7"/>
  </w:num>
  <w:num w:numId="7" w16cid:durableId="1474564224">
    <w:abstractNumId w:val="7"/>
    <w:lvlOverride w:ilvl="1">
      <w:lvl w:ilvl="1">
        <w:numFmt w:val="decimal"/>
        <w:lvlText w:val="%2."/>
        <w:lvlJc w:val="left"/>
      </w:lvl>
    </w:lvlOverride>
  </w:num>
  <w:num w:numId="8" w16cid:durableId="161240955">
    <w:abstractNumId w:val="6"/>
  </w:num>
  <w:num w:numId="9" w16cid:durableId="1508863920">
    <w:abstractNumId w:val="9"/>
  </w:num>
  <w:num w:numId="10" w16cid:durableId="1894463663">
    <w:abstractNumId w:val="10"/>
  </w:num>
  <w:num w:numId="11" w16cid:durableId="1175269566">
    <w:abstractNumId w:val="8"/>
  </w:num>
  <w:num w:numId="12" w16cid:durableId="1399664994">
    <w:abstractNumId w:val="2"/>
  </w:num>
  <w:num w:numId="13" w16cid:durableId="1393043462">
    <w:abstractNumId w:val="5"/>
  </w:num>
  <w:num w:numId="14" w16cid:durableId="1839422635">
    <w:abstractNumId w:val="5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5" w16cid:durableId="1519613005">
    <w:abstractNumId w:val="3"/>
  </w:num>
  <w:num w:numId="16" w16cid:durableId="585382194">
    <w:abstractNumId w:val="4"/>
  </w:num>
  <w:num w:numId="17" w16cid:durableId="183133345">
    <w:abstractNumId w:val="4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isplayBackgroundShape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497"/>
    <w:rsid w:val="00030FE2"/>
    <w:rsid w:val="000965C6"/>
    <w:rsid w:val="000E067C"/>
    <w:rsid w:val="00140F28"/>
    <w:rsid w:val="001B065C"/>
    <w:rsid w:val="001C664B"/>
    <w:rsid w:val="00253FB9"/>
    <w:rsid w:val="00333713"/>
    <w:rsid w:val="00340317"/>
    <w:rsid w:val="004C5F3C"/>
    <w:rsid w:val="004D7EF9"/>
    <w:rsid w:val="00535061"/>
    <w:rsid w:val="00565445"/>
    <w:rsid w:val="00574BF7"/>
    <w:rsid w:val="005915C4"/>
    <w:rsid w:val="00593910"/>
    <w:rsid w:val="007C5D97"/>
    <w:rsid w:val="0088135C"/>
    <w:rsid w:val="00951B27"/>
    <w:rsid w:val="00A30FBC"/>
    <w:rsid w:val="00AA2EA9"/>
    <w:rsid w:val="00B12167"/>
    <w:rsid w:val="00B24DDD"/>
    <w:rsid w:val="00B3020F"/>
    <w:rsid w:val="00C2737E"/>
    <w:rsid w:val="00D57497"/>
    <w:rsid w:val="00F1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E1E073"/>
  <w15:chartTrackingRefBased/>
  <w15:docId w15:val="{14D60934-C0C1-4291-83CC-4C405EB4C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5C6"/>
    <w:pPr>
      <w:widowControl w:val="0"/>
      <w:spacing w:before="120" w:after="120"/>
      <w:ind w:firstLineChars="200" w:firstLine="200"/>
      <w:jc w:val="both"/>
    </w:pPr>
    <w:rPr>
      <w:rFonts w:eastAsia="宋体"/>
      <w:color w:val="000000" w:themeColor="text1"/>
      <w:sz w:val="24"/>
    </w:rPr>
  </w:style>
  <w:style w:type="paragraph" w:styleId="1">
    <w:name w:val="heading 1"/>
    <w:basedOn w:val="a"/>
    <w:next w:val="a"/>
    <w:link w:val="10"/>
    <w:uiPriority w:val="9"/>
    <w:qFormat/>
    <w:rsid w:val="001B065C"/>
    <w:pPr>
      <w:keepNext/>
      <w:keepLines/>
      <w:spacing w:before="480" w:after="80"/>
      <w:outlineLvl w:val="0"/>
    </w:pPr>
    <w:rPr>
      <w:rFonts w:asciiTheme="majorHAnsi" w:eastAsia="幼圆" w:hAnsiTheme="majorHAnsi" w:cstheme="majorBidi"/>
      <w:b/>
      <w:color w:val="262626" w:themeColor="text1" w:themeTint="D9"/>
      <w:sz w:val="2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7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749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7497"/>
    <w:pPr>
      <w:keepNext/>
      <w:keepLines/>
      <w:spacing w:before="80" w:after="40"/>
      <w:outlineLvl w:val="3"/>
    </w:pPr>
    <w:rPr>
      <w:rFonts w:eastAsiaTheme="min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7497"/>
    <w:pPr>
      <w:keepNext/>
      <w:keepLines/>
      <w:spacing w:before="80" w:after="40"/>
      <w:outlineLvl w:val="4"/>
    </w:pPr>
    <w:rPr>
      <w:rFonts w:eastAsiaTheme="minorEastAsia" w:cstheme="majorBidi"/>
      <w:color w:val="2F5496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7497"/>
    <w:pPr>
      <w:keepNext/>
      <w:keepLines/>
      <w:spacing w:before="40" w:after="0"/>
      <w:outlineLvl w:val="5"/>
    </w:pPr>
    <w:rPr>
      <w:rFonts w:eastAsiaTheme="minorEastAsia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7497"/>
    <w:pPr>
      <w:keepNext/>
      <w:keepLines/>
      <w:spacing w:before="40" w:after="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7497"/>
    <w:pPr>
      <w:keepNext/>
      <w:keepLines/>
      <w:spacing w:before="0" w:after="0"/>
      <w:outlineLvl w:val="7"/>
    </w:pPr>
    <w:rPr>
      <w:rFonts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7497"/>
    <w:pPr>
      <w:keepNext/>
      <w:keepLines/>
      <w:spacing w:before="0"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065C"/>
    <w:rPr>
      <w:rFonts w:asciiTheme="majorHAnsi" w:eastAsia="幼圆" w:hAnsiTheme="majorHAnsi" w:cstheme="majorBidi"/>
      <w:b/>
      <w:color w:val="262626" w:themeColor="text1" w:themeTint="D9"/>
      <w:sz w:val="2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574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574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5749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57497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57497"/>
    <w:rPr>
      <w:rFonts w:cstheme="majorBidi"/>
      <w:b/>
      <w:bCs/>
      <w:color w:val="2F5496" w:themeColor="accent1" w:themeShade="BF"/>
      <w:sz w:val="24"/>
    </w:rPr>
  </w:style>
  <w:style w:type="character" w:customStyle="1" w:styleId="70">
    <w:name w:val="标题 7 字符"/>
    <w:basedOn w:val="a0"/>
    <w:link w:val="7"/>
    <w:uiPriority w:val="9"/>
    <w:semiHidden/>
    <w:rsid w:val="00D57497"/>
    <w:rPr>
      <w:rFonts w:cstheme="majorBidi"/>
      <w:b/>
      <w:bCs/>
      <w:color w:val="595959" w:themeColor="text1" w:themeTint="A6"/>
      <w:sz w:val="24"/>
    </w:rPr>
  </w:style>
  <w:style w:type="character" w:customStyle="1" w:styleId="80">
    <w:name w:val="标题 8 字符"/>
    <w:basedOn w:val="a0"/>
    <w:link w:val="8"/>
    <w:uiPriority w:val="9"/>
    <w:semiHidden/>
    <w:rsid w:val="00D57497"/>
    <w:rPr>
      <w:rFonts w:cstheme="majorBidi"/>
      <w:color w:val="595959" w:themeColor="text1" w:themeTint="A6"/>
      <w:sz w:val="24"/>
    </w:rPr>
  </w:style>
  <w:style w:type="character" w:customStyle="1" w:styleId="90">
    <w:name w:val="标题 9 字符"/>
    <w:basedOn w:val="a0"/>
    <w:link w:val="9"/>
    <w:uiPriority w:val="9"/>
    <w:semiHidden/>
    <w:rsid w:val="00D57497"/>
    <w:rPr>
      <w:rFonts w:eastAsiaTheme="majorEastAsia" w:cstheme="majorBidi"/>
      <w:color w:val="595959" w:themeColor="text1" w:themeTint="A6"/>
      <w:sz w:val="24"/>
    </w:rPr>
  </w:style>
  <w:style w:type="paragraph" w:styleId="a3">
    <w:name w:val="Title"/>
    <w:basedOn w:val="a"/>
    <w:next w:val="a"/>
    <w:link w:val="a4"/>
    <w:uiPriority w:val="10"/>
    <w:qFormat/>
    <w:rsid w:val="00D57497"/>
    <w:pPr>
      <w:spacing w:before="0"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57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7497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574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574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57497"/>
    <w:rPr>
      <w:rFonts w:eastAsia="宋体"/>
      <w:i/>
      <w:iCs/>
      <w:color w:val="404040" w:themeColor="text1" w:themeTint="BF"/>
      <w:sz w:val="24"/>
    </w:rPr>
  </w:style>
  <w:style w:type="paragraph" w:styleId="a9">
    <w:name w:val="List Paragraph"/>
    <w:basedOn w:val="a"/>
    <w:uiPriority w:val="34"/>
    <w:qFormat/>
    <w:rsid w:val="00D574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5749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574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57497"/>
    <w:rPr>
      <w:rFonts w:eastAsia="宋体"/>
      <w:i/>
      <w:iCs/>
      <w:color w:val="2F5496" w:themeColor="accent1" w:themeShade="BF"/>
      <w:sz w:val="24"/>
    </w:rPr>
  </w:style>
  <w:style w:type="character" w:styleId="ad">
    <w:name w:val="Intense Reference"/>
    <w:basedOn w:val="a0"/>
    <w:uiPriority w:val="32"/>
    <w:qFormat/>
    <w:rsid w:val="00D57497"/>
    <w:rPr>
      <w:b/>
      <w:bCs/>
      <w:smallCaps/>
      <w:color w:val="2F5496" w:themeColor="accent1" w:themeShade="BF"/>
      <w:spacing w:val="5"/>
    </w:rPr>
  </w:style>
  <w:style w:type="paragraph" w:customStyle="1" w:styleId="ae">
    <w:name w:val="细分"/>
    <w:basedOn w:val="a"/>
    <w:link w:val="af"/>
    <w:qFormat/>
    <w:rsid w:val="00B3020F"/>
    <w:pPr>
      <w:widowControl/>
      <w:spacing w:before="100" w:beforeAutospacing="1" w:after="100" w:afterAutospacing="1"/>
      <w:ind w:firstLineChars="0" w:firstLine="0"/>
      <w:jc w:val="left"/>
      <w:outlineLvl w:val="1"/>
    </w:pPr>
    <w:rPr>
      <w:rFonts w:ascii="宋体" w:hAnsi="宋体" w:cs="宋体"/>
      <w:b/>
      <w:bCs/>
      <w:color w:val="auto"/>
      <w:kern w:val="0"/>
      <w:sz w:val="36"/>
      <w:szCs w:val="36"/>
      <w14:ligatures w14:val="none"/>
    </w:rPr>
  </w:style>
  <w:style w:type="character" w:customStyle="1" w:styleId="af">
    <w:name w:val="细分 字符"/>
    <w:basedOn w:val="a0"/>
    <w:link w:val="ae"/>
    <w:rsid w:val="00B3020F"/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paragraph" w:customStyle="1" w:styleId="af0">
    <w:name w:val="需求正文"/>
    <w:basedOn w:val="a"/>
    <w:link w:val="af1"/>
    <w:qFormat/>
    <w:rsid w:val="00B3020F"/>
    <w:pPr>
      <w:widowControl/>
      <w:spacing w:before="100" w:beforeAutospacing="1" w:after="100" w:afterAutospacing="1"/>
      <w:ind w:firstLineChars="0" w:firstLine="0"/>
      <w:jc w:val="left"/>
    </w:pPr>
    <w:rPr>
      <w:rFonts w:ascii="宋体" w:hAnsi="宋体" w:cs="宋体"/>
      <w:color w:val="auto"/>
      <w:kern w:val="0"/>
      <w:szCs w:val="24"/>
      <w14:ligatures w14:val="none"/>
    </w:rPr>
  </w:style>
  <w:style w:type="character" w:customStyle="1" w:styleId="af1">
    <w:name w:val="需求正文 字符"/>
    <w:basedOn w:val="a0"/>
    <w:link w:val="af0"/>
    <w:rsid w:val="00B3020F"/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af2">
    <w:name w:val="细分下的标题"/>
    <w:basedOn w:val="a"/>
    <w:link w:val="af3"/>
    <w:qFormat/>
    <w:rsid w:val="00B3020F"/>
    <w:pPr>
      <w:widowControl/>
      <w:spacing w:before="100" w:beforeAutospacing="1" w:after="100" w:afterAutospacing="1"/>
      <w:ind w:firstLineChars="0" w:firstLine="0"/>
      <w:jc w:val="left"/>
      <w:outlineLvl w:val="2"/>
    </w:pPr>
    <w:rPr>
      <w:rFonts w:ascii="宋体" w:hAnsi="宋体" w:cs="宋体"/>
      <w:b/>
      <w:bCs/>
      <w:color w:val="auto"/>
      <w:kern w:val="0"/>
      <w:sz w:val="27"/>
      <w:szCs w:val="27"/>
      <w14:ligatures w14:val="none"/>
    </w:rPr>
  </w:style>
  <w:style w:type="character" w:customStyle="1" w:styleId="af3">
    <w:name w:val="细分下的标题 字符"/>
    <w:basedOn w:val="a0"/>
    <w:link w:val="af2"/>
    <w:rsid w:val="00B3020F"/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paragraph" w:styleId="af4">
    <w:name w:val="header"/>
    <w:basedOn w:val="a"/>
    <w:link w:val="af5"/>
    <w:uiPriority w:val="99"/>
    <w:unhideWhenUsed/>
    <w:rsid w:val="004C5F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rsid w:val="004C5F3C"/>
    <w:rPr>
      <w:rFonts w:eastAsia="宋体"/>
      <w:color w:val="000000" w:themeColor="text1"/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4C5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basedOn w:val="a0"/>
    <w:link w:val="af6"/>
    <w:uiPriority w:val="99"/>
    <w:rsid w:val="004C5F3C"/>
    <w:rPr>
      <w:rFonts w:eastAsia="宋体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EEF6C-464C-440A-B6B3-067BEC1F3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成红 张</dc:creator>
  <cp:keywords/>
  <dc:description/>
  <cp:lastModifiedBy>成红 张</cp:lastModifiedBy>
  <cp:revision>2</cp:revision>
  <cp:lastPrinted>2025-08-21T15:00:00Z</cp:lastPrinted>
  <dcterms:created xsi:type="dcterms:W3CDTF">2025-08-21T15:07:00Z</dcterms:created>
  <dcterms:modified xsi:type="dcterms:W3CDTF">2025-08-21T15:07:00Z</dcterms:modified>
</cp:coreProperties>
</file>