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0443">
      <w:pPr>
        <w:rPr>
          <w:rFonts w:hint="eastAsia"/>
        </w:rPr>
      </w:pPr>
      <w:r>
        <w:rPr>
          <w:rFonts w:hint="eastAsia"/>
        </w:rPr>
        <w:t>需求分析文档 要求：[最终形成的文档，以word的文档格式表现出来]</w:t>
      </w:r>
    </w:p>
    <w:p w14:paraId="1481359A">
      <w:pPr>
        <w:rPr>
          <w:rFonts w:hint="eastAsia"/>
        </w:rPr>
      </w:pPr>
    </w:p>
    <w:p w14:paraId="76988838">
      <w:pPr>
        <w:rPr>
          <w:rFonts w:hint="eastAsia"/>
        </w:rPr>
      </w:pPr>
      <w:r>
        <w:rPr>
          <w:rFonts w:hint="eastAsia"/>
        </w:rPr>
        <w:t>1、项目背景</w:t>
      </w:r>
    </w:p>
    <w:p w14:paraId="6E9EA2E4">
      <w:pPr>
        <w:rPr>
          <w:rFonts w:hint="eastAsia"/>
        </w:rPr>
      </w:pPr>
      <w:r>
        <w:rPr>
          <w:rFonts w:hint="eastAsia"/>
        </w:rPr>
        <w:t>随着 PCB（印制电路板）行业竞争日益激烈，传统生产管理模式已难以满足高效、精准的生产需求。为提升 PCB 板子厂的生产效率、降低管理成本、增强市场竞争力，特开发一套智能化的生产配套辅助系统。订单管理作为该系统的核心模块之一，承担着对客户订单从创建、审核、执行到交付的全生命周期管理，能够实现订单信息的高效处理、生产资源的合理调配以及与其他生产环节的无缝对接，确保整个生产流程的顺畅进行。</w:t>
      </w:r>
    </w:p>
    <w:p w14:paraId="40386BA6">
      <w:pPr>
        <w:rPr>
          <w:rFonts w:hint="eastAsia"/>
        </w:rPr>
      </w:pPr>
      <w:r>
        <w:rPr>
          <w:rFonts w:hint="eastAsia"/>
        </w:rPr>
        <w:t>2、可查看范围</w:t>
      </w:r>
    </w:p>
    <w:p w14:paraId="003B44C6">
      <w:pPr>
        <w:rPr>
          <w:rFonts w:hint="eastAsia"/>
        </w:rPr>
      </w:pPr>
      <w:r>
        <w:rPr>
          <w:rFonts w:hint="eastAsia"/>
        </w:rPr>
        <w:t>本需求分析文档主要面向系统开发团队、项目管理人员、测试人员以及 PCB 板子厂相关业务部门人员，以便各方明确订单管理模块的功能需求、技术实现细节和业务流程，保障项目的顺利推进和最终交付。</w:t>
      </w:r>
    </w:p>
    <w:p w14:paraId="03E869F2">
      <w:pPr>
        <w:rPr>
          <w:rFonts w:hint="eastAsia"/>
        </w:rPr>
      </w:pPr>
      <w:r>
        <w:rPr>
          <w:rFonts w:hint="eastAsia"/>
        </w:rPr>
        <w:t>3、专业术语</w:t>
      </w:r>
    </w:p>
    <w:p w14:paraId="7012E1F6">
      <w:pPr>
        <w:rPr>
          <w:rFonts w:hint="eastAsia"/>
        </w:rPr>
      </w:pPr>
      <w:r>
        <w:rPr>
          <w:rFonts w:hint="eastAsia"/>
        </w:rPr>
        <w:t>PCB</w:t>
      </w:r>
      <w:r>
        <w:rPr>
          <w:rFonts w:hint="default"/>
        </w:rPr>
        <w:t>：Printed Circuit Board，印制电路板，是电子元器件电气连接的载体。​</w:t>
      </w:r>
    </w:p>
    <w:p w14:paraId="0E438D01">
      <w:pPr>
        <w:rPr>
          <w:rFonts w:hint="eastAsia"/>
        </w:rPr>
      </w:pPr>
      <w:r>
        <w:rPr>
          <w:rFonts w:hint="default"/>
        </w:rPr>
        <w:t>C/S 架构：Client/Server 架构，即客户端 / 服务器架构，通过将任务合理分配到 Client 端和 Server 端，降低系统的通讯开销。​</w:t>
      </w:r>
    </w:p>
    <w:p w14:paraId="07C3FA15">
      <w:pPr>
        <w:rPr>
          <w:rFonts w:hint="eastAsia"/>
        </w:rPr>
      </w:pPr>
      <w:r>
        <w:rPr>
          <w:rFonts w:hint="default"/>
        </w:rPr>
        <w:t>多线程：在一个程序中，这些独立运行的程序片段叫作 “线程”（Thread），利用它编程的概念就叫作 “多线程”。​</w:t>
      </w:r>
    </w:p>
    <w:p w14:paraId="4CFE4717">
      <w:pPr>
        <w:rPr>
          <w:rFonts w:hint="eastAsia"/>
        </w:rPr>
      </w:pPr>
      <w:r>
        <w:rPr>
          <w:rFonts w:hint="default"/>
        </w:rPr>
        <w:t>XML：Extensible Markup Language，可扩展标记语言，用于标记电子文件使其具有结构性的标记语言，可以用来标记数据、定义数据类型。​</w:t>
      </w:r>
    </w:p>
    <w:p w14:paraId="0C595E0D">
      <w:pPr>
        <w:rPr>
          <w:rFonts w:hint="eastAsia"/>
        </w:rPr>
      </w:pPr>
      <w:r>
        <w:rPr>
          <w:rFonts w:hint="default"/>
        </w:rPr>
        <w:t>Tcp：Transmission Control Protocol，传输控制协议，是一种面向连接的、可靠的、基于字节流的传输层通信协议。​</w:t>
      </w:r>
    </w:p>
    <w:p w14:paraId="23ED3992">
      <w:pPr>
        <w:rPr>
          <w:rFonts w:hint="eastAsia"/>
        </w:rPr>
      </w:pPr>
      <w:r>
        <w:rPr>
          <w:rFonts w:hint="default"/>
        </w:rPr>
        <w:t>RS485：是一种串口协议，采用平衡发送和差分接收，具有抑制共模干扰的能力，能实现远距离传输和多站联网功能。</w:t>
      </w:r>
    </w:p>
    <w:p w14:paraId="5D969229">
      <w:pPr>
        <w:rPr>
          <w:rFonts w:hint="eastAsia"/>
        </w:rPr>
      </w:pPr>
    </w:p>
    <w:p w14:paraId="58BEFE68">
      <w:pPr>
        <w:rPr>
          <w:rFonts w:hint="eastAsia"/>
        </w:rPr>
      </w:pPr>
      <w:r>
        <w:rPr>
          <w:rFonts w:hint="eastAsia"/>
        </w:rPr>
        <w:t>4、功能描述</w:t>
      </w:r>
    </w:p>
    <w:p w14:paraId="07530BE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4.1、总的功能描述</w:t>
      </w:r>
    </w:p>
    <w:p w14:paraId="09FD2C0A">
      <w:pPr>
        <w:rPr>
          <w:rFonts w:hint="eastAsia"/>
        </w:rPr>
      </w:pPr>
      <w:r>
        <w:rPr>
          <w:rFonts w:hint="eastAsia"/>
        </w:rPr>
        <w:t>订单管理模块负责实现 PCB 板子厂客户订单的全流程管理，涵盖订单创建、订单信息编辑、订单审核、订单状态跟踪、订单生产分配、订单交付管理等功能。通过该模块，能够实现订单数据的统一管理与高效处理，确保订单信息准确无误地传递到生产环节，同时实时监控订单执行进度，及时发现并解决订单执行过程中出现的问题，为客户提供准确的订单交付信息，提高客户满意度</w:t>
      </w:r>
    </w:p>
    <w:p w14:paraId="754D1F8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4.2、具体负责模块的描述:[详细描述]若有界面，可以把界面截图放上来，可以文字描述多写一些</w:t>
      </w:r>
    </w:p>
    <w:p w14:paraId="1DFD6CF0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尽量用通俗易懂的语言来描述</w:t>
      </w:r>
    </w:p>
    <w:p w14:paraId="31278835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53501770"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订单创建</w:t>
      </w:r>
      <w:r>
        <w:rPr>
          <w:rFonts w:hint="default"/>
        </w:rPr>
        <w:t>​</w:t>
      </w:r>
    </w:p>
    <w:p w14:paraId="4D14D09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：订单创建界面分为客户信息、订单基本信息、PCB 产品信息三个区域。客户信息区提供下拉框选择已有客户，支持新客户添加；订单基本信息区包含订单编号（系统自动生成）、订单日期、交货日期等字段；PCB 产品信息区展示产品列表，可选择已有产品或新建产品，新建时弹出详细信息录入窗口，包括产品名称、尺寸、层数、材质、工艺要求等。</w:t>
      </w:r>
    </w:p>
    <w:p w14:paraId="4B94A0E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：用户填写信息后点击 “保存”，系统校验数据，无误则保存订单至数据库，生成待审核状态；有误则提示错误信息，要求用户修正。</w:t>
      </w:r>
    </w:p>
    <w:p w14:paraId="6216409F">
      <w:pPr>
        <w:rPr>
          <w:rFonts w:hint="eastAsia"/>
        </w:rPr>
      </w:pPr>
      <w:r>
        <w:rPr>
          <w:rFonts w:hint="default"/>
        </w:rPr>
        <w:t>​</w:t>
      </w:r>
    </w:p>
    <w:p w14:paraId="5093809F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default"/>
        </w:rPr>
        <w:t>订单信息编辑​</w:t>
      </w:r>
    </w:p>
    <w:p w14:paraId="1AFF0B0E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：与创建界面相似，已填信息自动填充，除订单编号外均可修改，上方设 “保存修改” 和 “取消” 按钮。</w:t>
      </w:r>
    </w:p>
    <w:p w14:paraId="56D9CAA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：用户选择订单进入编辑界面，修改后点击 “保存修改”，系统校验通过则更新数据库；点击 “取消” 则放弃修改，返回订单列表。</w:t>
      </w:r>
    </w:p>
    <w:p w14:paraId="2D11F29C">
      <w:pPr>
        <w:rPr>
          <w:rFonts w:hint="eastAsia"/>
        </w:rPr>
      </w:pPr>
      <w:r>
        <w:rPr>
          <w:rFonts w:hint="default"/>
        </w:rPr>
        <w:t>​</w:t>
      </w:r>
    </w:p>
    <w:p w14:paraId="0AE4A7A5">
      <w:pPr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default"/>
        </w:rPr>
        <w:t>订单审核​</w:t>
      </w:r>
    </w:p>
    <w:p w14:paraId="4F6DB09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：展示待审核订单详细信息，包括客户、订单基本信息及关联的 PCB 产品信息，设 “通过”“驳回” 按钮和审核意见输入框。</w:t>
      </w:r>
    </w:p>
    <w:p w14:paraId="3277105E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：审核人员查看订单，符合要求则点击 “通过”，订单状态更新为 “已审核” 并分配生产部门；存在问题则点击 “驳回”，填写原因，订单状态变为 “审核未通过”，通知创建人员修改。</w:t>
      </w:r>
    </w:p>
    <w:p w14:paraId="23D0B80A">
      <w:pPr>
        <w:rPr>
          <w:rFonts w:hint="eastAsia"/>
        </w:rPr>
      </w:pPr>
    </w:p>
    <w:p w14:paraId="70D2A540">
      <w:pPr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default"/>
        </w:rPr>
        <w:t>订单状态跟踪​</w:t>
      </w:r>
    </w:p>
    <w:p w14:paraId="5C109740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：以列表展示所有订单，显示订单编号、状态、客户名称、订单日期、交货日期等信息，支持按多种条件筛选。点击订单可查看详细执行日志和关联的 PCB 产品信息。</w:t>
      </w:r>
    </w:p>
    <w:p w14:paraId="3DFC1C45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：系统实时监控订单状态变化，更新数据库并刷新界面展示；用户筛选查询，系统检索并展示符合条件的订单信息。</w:t>
      </w:r>
    </w:p>
    <w:p w14:paraId="6492D08B">
      <w:pPr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default"/>
        </w:rPr>
        <w:t>订单生产分配​</w:t>
      </w:r>
    </w:p>
    <w:p w14:paraId="50CF80DE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：展示已完成生产订单列表，包含订单编号、客户名称、交货日期、物流信息输入框，设 “标记交付” 按钮。</w:t>
      </w:r>
    </w:p>
    <w:p w14:paraId="54A2C1C7"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：订单生产完成后，物流人员填写物流信息，点击 “标记交付”，系统更新订单状态为 “已交付”，记录交付时间并通知客户。</w:t>
      </w:r>
    </w:p>
    <w:p w14:paraId="5A8C28FD">
      <w:pPr>
        <w:rPr>
          <w:rFonts w:hint="eastAsia"/>
        </w:rPr>
      </w:pPr>
      <w:r>
        <w:rPr>
          <w:rFonts w:hint="default"/>
        </w:rPr>
        <w:t>​</w:t>
      </w:r>
    </w:p>
    <w:p w14:paraId="3C23EB6B">
      <w:pPr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default"/>
        </w:rPr>
        <w:t>订单交付管理​</w:t>
      </w:r>
    </w:p>
    <w:p w14:paraId="67F6C2DA"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：展示已完成生产订单列表，包含订单编号、客户名称、交货日期、物流信息输入框，设 “标记交付” 按钮。</w:t>
      </w:r>
    </w:p>
    <w:p w14:paraId="6507B4EB"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：订单生产完成后，物流人员填写物流信息，点击 “标记交付”，系统更新订单状态为 “已交付”，记录交付时间并通知客户。</w:t>
      </w:r>
    </w:p>
    <w:p w14:paraId="7693E8E4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7.</w:t>
      </w:r>
      <w:r>
        <w:rPr>
          <w:rFonts w:hint="default" w:eastAsiaTheme="minorEastAsia"/>
          <w:lang w:val="en-US" w:eastAsia="zh-CN"/>
        </w:rPr>
        <w:t> PCB 产品信息管理</w:t>
      </w:r>
    </w:p>
    <w:p w14:paraId="11CA454C"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1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界面描述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：产品信息管理界面设产品列表，显示产品编号、名称、主要参数等信息，提供 “新增”“编辑”“删除”“查询” 按钮。点击 “新增”“编辑” 弹出详细信息编辑窗口，“查询” 支持按多种条件检索。</w:t>
      </w:r>
    </w:p>
    <w:p w14:paraId="1058C07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96" w:beforeAutospacing="0" w:after="0" w:afterAutospacing="1" w:line="336" w:lineRule="atLeast"/>
        <w:ind w:left="720" w:hanging="360"/>
        <w:rPr>
          <w:sz w:val="19"/>
          <w:szCs w:val="19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功能流程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：用户点击 “新增” 填写产品信息保存至数据库；“编辑” 可修改已有产品信息；“删除” 需确认后从数据库移除；“查询” 根据用户输入条件检索并展示产品信息。</w:t>
      </w:r>
    </w:p>
    <w:p w14:paraId="335A1E53">
      <w:pPr>
        <w:rPr>
          <w:rFonts w:hint="default" w:eastAsiaTheme="minorEastAsia"/>
          <w:lang w:val="en-US" w:eastAsia="zh-CN"/>
        </w:rPr>
      </w:pPr>
    </w:p>
    <w:p w14:paraId="64D603D8">
      <w:pPr>
        <w:rPr>
          <w:rFonts w:hint="eastAsia"/>
        </w:rPr>
      </w:pPr>
    </w:p>
    <w:p w14:paraId="0D6ECF5B">
      <w:pPr>
        <w:rPr>
          <w:rFonts w:hint="eastAsia"/>
        </w:rPr>
      </w:pPr>
    </w:p>
    <w:p w14:paraId="6F1A5871">
      <w:pPr>
        <w:numPr>
          <w:ilvl w:val="0"/>
          <w:numId w:val="8"/>
        </w:numPr>
        <w:rPr>
          <w:rFonts w:hint="eastAsia"/>
        </w:rPr>
      </w:pPr>
      <w:r>
        <w:rPr>
          <w:rFonts w:hint="eastAsia"/>
        </w:rPr>
        <w:t>负责模块的流程图</w:t>
      </w:r>
    </w:p>
    <w:p w14:paraId="77DFFCB3">
      <w:pPr>
        <w:widowControl w:val="0"/>
        <w:numPr>
          <w:ilvl w:val="0"/>
          <w:numId w:val="0"/>
        </w:numPr>
        <w:jc w:val="both"/>
        <w:rPr>
          <w:rFonts w:hint="eastAsia"/>
        </w:rPr>
      </w:pPr>
      <w:r>
        <w:drawing>
          <wp:inline distT="0" distB="0" distL="114300" distR="114300">
            <wp:extent cx="3954780" cy="5737860"/>
            <wp:effectExtent l="0" t="0" r="762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4780" cy="573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44D8A">
      <w:pPr>
        <w:rPr>
          <w:rFonts w:hint="eastAsia"/>
        </w:rPr>
      </w:pPr>
    </w:p>
    <w:p w14:paraId="67ADFA36">
      <w:pPr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63B91F6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表名、字段名、具体的约束等</w:t>
      </w:r>
    </w:p>
    <w:p w14:paraId="73B50273">
      <w:pPr>
        <w:rPr>
          <w:rFonts w:hint="eastAsia"/>
        </w:rPr>
      </w:pPr>
    </w:p>
    <w:p w14:paraId="6DC894AA">
      <w:pPr>
        <w:rPr>
          <w:rFonts w:hint="eastAsia"/>
        </w:rPr>
      </w:pPr>
    </w:p>
    <w:p w14:paraId="484BF59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订单表：</w:t>
      </w:r>
    </w:p>
    <w:p w14:paraId="2F6F1DB4">
      <w:r>
        <w:drawing>
          <wp:inline distT="0" distB="0" distL="114300" distR="114300">
            <wp:extent cx="4396740" cy="3587115"/>
            <wp:effectExtent l="0" t="0" r="7620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358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3BE4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客户表：</w:t>
      </w:r>
    </w:p>
    <w:p w14:paraId="1F0BC4BA">
      <w:r>
        <w:drawing>
          <wp:inline distT="0" distB="0" distL="114300" distR="114300">
            <wp:extent cx="5273040" cy="1908175"/>
            <wp:effectExtent l="0" t="0" r="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0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91B9E"/>
    <w:p w14:paraId="23031DB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订单操作日志表：</w:t>
      </w:r>
    </w:p>
    <w:p w14:paraId="48A002D6">
      <w:r>
        <w:drawing>
          <wp:inline distT="0" distB="0" distL="114300" distR="114300">
            <wp:extent cx="5273040" cy="2576195"/>
            <wp:effectExtent l="0" t="0" r="0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7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610D6"/>
    <w:p w14:paraId="651BB5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PCB产品信息表：</w:t>
      </w:r>
    </w:p>
    <w:p w14:paraId="676255B0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494405" cy="2727960"/>
            <wp:effectExtent l="0" t="0" r="1079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CC5BF">
      <w:pPr>
        <w:rPr>
          <w:rFonts w:hint="default"/>
          <w:lang w:val="en-US" w:eastAsia="zh-CN"/>
        </w:rPr>
      </w:pPr>
      <w:bookmarkStart w:id="0" w:name="_GoBack"/>
      <w:bookmarkEnd w:id="0"/>
    </w:p>
    <w:p w14:paraId="5D5BA57C">
      <w:pPr>
        <w:rPr>
          <w:rFonts w:hint="default"/>
          <w:lang w:val="en-US" w:eastAsia="zh-CN"/>
        </w:rPr>
      </w:pPr>
    </w:p>
    <w:p w14:paraId="663FC01E">
      <w:pPr>
        <w:rPr>
          <w:rFonts w:hint="eastAsia"/>
        </w:rPr>
      </w:pPr>
      <w:r>
        <w:rPr>
          <w:rFonts w:hint="eastAsia"/>
        </w:rPr>
        <w:tab/>
      </w:r>
    </w:p>
    <w:p w14:paraId="3216EE5B">
      <w:pPr>
        <w:rPr>
          <w:rFonts w:hint="eastAsia"/>
        </w:rPr>
      </w:pPr>
      <w:r>
        <w:rPr>
          <w:rFonts w:hint="eastAsia"/>
        </w:rPr>
        <w:t>7、UML类图：模块用到的类名、属性、函数等，以及类之间的关系</w:t>
      </w:r>
    </w:p>
    <w:p w14:paraId="250058D5">
      <w:pPr>
        <w:rPr>
          <w:rFonts w:hint="eastAsia"/>
        </w:rPr>
      </w:pPr>
      <w:r>
        <w:drawing>
          <wp:inline distT="0" distB="0" distL="114300" distR="114300">
            <wp:extent cx="5267325" cy="4504055"/>
            <wp:effectExtent l="0" t="0" r="5715" b="698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50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2A800">
      <w:pPr>
        <w:rPr>
          <w:rFonts w:hint="eastAsia"/>
        </w:rPr>
      </w:pPr>
    </w:p>
    <w:p w14:paraId="2DE518E9"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网络通信用到的结构体[私有协议]：</w:t>
      </w:r>
    </w:p>
    <w:p w14:paraId="641EBB2C">
      <w:pPr>
        <w:widowControl w:val="0"/>
        <w:numPr>
          <w:numId w:val="0"/>
        </w:numPr>
        <w:jc w:val="both"/>
        <w:rPr>
          <w:rFonts w:hint="eastAsia"/>
        </w:rPr>
      </w:pPr>
      <w:r>
        <w:rPr>
          <w:rFonts w:hint="eastAsia"/>
        </w:rPr>
        <w:t>struct Head{</w:t>
      </w:r>
    </w:p>
    <w:p w14:paraId="47CE7C5F">
      <w:pPr>
        <w:widowControl w:val="0"/>
        <w:numPr>
          <w:numId w:val="0"/>
        </w:numPr>
        <w:jc w:val="both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{</w:t>
      </w:r>
    </w:p>
    <w:p w14:paraId="0602A8BF">
      <w:pPr>
        <w:widowControl w:val="0"/>
        <w:numPr>
          <w:numId w:val="0"/>
        </w:numPr>
        <w:jc w:val="both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int type; // 用来区分功能类型</w:t>
      </w:r>
    </w:p>
    <w:p w14:paraId="09B1EF4D">
      <w:pPr>
        <w:widowControl w:val="0"/>
        <w:numPr>
          <w:numId w:val="0"/>
        </w:numPr>
        <w:jc w:val="both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int len;  // 用来解决粘包问题</w:t>
      </w:r>
    </w:p>
    <w:p w14:paraId="49622760">
      <w:pPr>
        <w:widowControl w:val="0"/>
        <w:numPr>
          <w:numId w:val="0"/>
        </w:numPr>
        <w:jc w:val="both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};</w:t>
      </w:r>
    </w:p>
    <w:p w14:paraId="23BC6CA8">
      <w:pPr>
        <w:widowControl w:val="0"/>
        <w:numPr>
          <w:numId w:val="0"/>
        </w:numPr>
        <w:jc w:val="both"/>
        <w:rPr>
          <w:rFonts w:hint="eastAsia"/>
        </w:rPr>
      </w:pPr>
    </w:p>
    <w:p w14:paraId="4C74518E">
      <w:pPr>
        <w:widowControl w:val="0"/>
        <w:numPr>
          <w:numId w:val="0"/>
        </w:numPr>
        <w:jc w:val="both"/>
        <w:rPr>
          <w:rFonts w:hint="eastAsia"/>
        </w:rPr>
      </w:pPr>
    </w:p>
    <w:p w14:paraId="105C1F57">
      <w:pPr>
        <w:widowControl w:val="0"/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请求结构体：</w:t>
      </w:r>
    </w:p>
    <w:p w14:paraId="5D3AAAFA">
      <w:pPr>
        <w:keepNext w:val="0"/>
        <w:keepLines w:val="0"/>
        <w:widowControl/>
        <w:suppressLineNumbers w:val="0"/>
        <w:jc w:val="left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struct </w:t>
      </w:r>
      <w:r>
        <w:rPr>
          <w:rFonts w:hint="default"/>
          <w:lang w:val="en-US" w:eastAsia="zh-CN"/>
        </w:rPr>
        <w:t>OrderManagement</w:t>
      </w:r>
      <w:r>
        <w:rPr>
          <w:rFonts w:hint="eastAsia"/>
        </w:rPr>
        <w:t>Req</w:t>
      </w:r>
    </w:p>
    <w:p w14:paraId="160E0253"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{​</w:t>
      </w:r>
    </w:p>
    <w:p w14:paraId="09E41083"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Head head;</w:t>
      </w:r>
    </w:p>
    <w:p w14:paraId="157D1FA7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int request_type; // 请求类型，如创建订单（1）、编辑订单（2）、审核订单（3）等​</w:t>
      </w:r>
    </w:p>
    <w:p w14:paraId="4904D734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int order_id; // 订单编号，创建订单时为0​</w:t>
      </w:r>
    </w:p>
    <w:p w14:paraId="2014FB75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int customer_id; // 客户编号​</w:t>
      </w:r>
    </w:p>
    <w:p w14:paraId="7447D2F3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int product_id; // 关联的PCB产品编号​</w:t>
      </w:r>
    </w:p>
    <w:p w14:paraId="1F2AD080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order_date[20]; // 订单日期，格式为"YYYY-MM-DD HH:MM:SS"​</w:t>
      </w:r>
    </w:p>
    <w:p w14:paraId="543297B4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delivery_date[20]; // 交货日期，格式为"YYYY-MM-DD HH:MM:SS"​</w:t>
      </w:r>
    </w:p>
    <w:p w14:paraId="726526CD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order_status[20]; // 订单状态​</w:t>
      </w:r>
    </w:p>
    <w:p w14:paraId="52375150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audit_opinion[1024]; // 审核意见​</w:t>
      </w:r>
    </w:p>
    <w:p w14:paraId="3FFAE1E9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assign_department[50]; // 分配的生产部门​</w:t>
      </w:r>
    </w:p>
    <w:p w14:paraId="107D73C5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char order_responsible_person[50]; // 订单负责人​</w:t>
      </w:r>
    </w:p>
    <w:p w14:paraId="46E0F867">
      <w:pPr>
        <w:keepNext w:val="0"/>
        <w:keepLines w:val="0"/>
        <w:widowControl/>
        <w:suppressLineNumbers w:val="0"/>
        <w:jc w:val="left"/>
        <w:rPr>
          <w:rFonts w:hint="default"/>
        </w:rPr>
      </w:pPr>
      <w:r>
        <w:rPr>
          <w:rFonts w:hint="default"/>
          <w:lang w:val="en-US" w:eastAsia="zh-CN"/>
        </w:rPr>
        <w:t>};</w:t>
      </w:r>
    </w:p>
    <w:p w14:paraId="4C243CCC">
      <w:pPr>
        <w:keepNext w:val="0"/>
        <w:keepLines w:val="0"/>
        <w:widowControl/>
        <w:suppressLineNumbers w:val="0"/>
        <w:jc w:val="left"/>
      </w:pPr>
    </w:p>
    <w:p w14:paraId="49BEECC8">
      <w:pPr>
        <w:keepNext w:val="0"/>
        <w:keepLines w:val="0"/>
        <w:widowControl/>
        <w:suppressLineNumbers w:val="0"/>
        <w:jc w:val="left"/>
      </w:pPr>
    </w:p>
    <w:p w14:paraId="5AA6A936">
      <w:pPr>
        <w:rPr>
          <w:rFonts w:hint="eastAsia"/>
        </w:rPr>
      </w:pPr>
    </w:p>
    <w:p w14:paraId="2C6A0D4C">
      <w:pPr>
        <w:rPr>
          <w:rFonts w:hint="eastAsia"/>
        </w:rPr>
      </w:pPr>
    </w:p>
    <w:p w14:paraId="64CBE07E">
      <w:pPr>
        <w:rPr>
          <w:rFonts w:hint="eastAsia"/>
        </w:rPr>
      </w:pPr>
    </w:p>
    <w:p w14:paraId="4C518C5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响应结构体</w:t>
      </w:r>
    </w:p>
    <w:p w14:paraId="22392B8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struct OrderManagementRes {​</w:t>
      </w:r>
    </w:p>
    <w:p w14:paraId="316A66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07E02EC3">
      <w:pPr>
        <w:rPr>
          <w:rFonts w:hint="default"/>
        </w:rPr>
      </w:pPr>
      <w:r>
        <w:rPr>
          <w:rFonts w:hint="default"/>
          <w:lang w:val="en-US" w:eastAsia="zh-CN"/>
        </w:rPr>
        <w:t>int response_code; // 响应码，如0表示成功，非0表示失败​</w:t>
      </w:r>
    </w:p>
    <w:p w14:paraId="4A87DD6F">
      <w:pPr>
        <w:rPr>
          <w:rFonts w:hint="default"/>
        </w:rPr>
      </w:pPr>
      <w:r>
        <w:rPr>
          <w:rFonts w:hint="default"/>
          <w:lang w:val="en-US" w:eastAsia="zh-CN"/>
        </w:rPr>
        <w:t>char message[1024]; // 响应信息，如错误提示或成功提示​</w:t>
      </w:r>
    </w:p>
    <w:p w14:paraId="00017EE3">
      <w:pPr>
        <w:rPr>
          <w:rFonts w:hint="default"/>
        </w:rPr>
      </w:pPr>
      <w:r>
        <w:rPr>
          <w:rFonts w:hint="default"/>
          <w:lang w:val="en-US" w:eastAsia="zh-CN"/>
        </w:rPr>
        <w:t>int order_id; // 相关订单编号​</w:t>
      </w:r>
    </w:p>
    <w:p w14:paraId="0664CE52">
      <w:pPr>
        <w:rPr>
          <w:rFonts w:hint="default"/>
        </w:rPr>
      </w:pPr>
      <w:r>
        <w:rPr>
          <w:rFonts w:hint="default"/>
          <w:lang w:val="en-US" w:eastAsia="zh-CN"/>
        </w:rPr>
        <w:t>char order_responsible_person[50]; // 订单负责人​</w:t>
      </w:r>
    </w:p>
    <w:p w14:paraId="7528D900">
      <w:pPr>
        <w:rPr>
          <w:rFonts w:hint="default"/>
        </w:rPr>
      </w:pPr>
      <w:r>
        <w:rPr>
          <w:rFonts w:hint="default"/>
          <w:lang w:val="en-US" w:eastAsia="zh-CN"/>
        </w:rPr>
        <w:t>};</w:t>
      </w:r>
    </w:p>
    <w:p w14:paraId="064362DA">
      <w:pPr>
        <w:rPr>
          <w:rFonts w:hint="eastAsia"/>
        </w:rPr>
      </w:pPr>
    </w:p>
    <w:p w14:paraId="0BEB665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以及需要用到的配套结构体</w:t>
      </w:r>
    </w:p>
    <w:p w14:paraId="244B609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struct CustomerInfo {</w:t>
      </w:r>
    </w:p>
    <w:p w14:paraId="3B6EC53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int customer_id;</w:t>
      </w:r>
    </w:p>
    <w:p w14:paraId="797E4A6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customer_name[100];</w:t>
      </w:r>
    </w:p>
    <w:p w14:paraId="328D6C1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contact_person[50];</w:t>
      </w:r>
    </w:p>
    <w:p w14:paraId="7D9B659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contact_phone[20];</w:t>
      </w:r>
    </w:p>
    <w:p w14:paraId="16D55D8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address[1024];</w:t>
      </w:r>
    </w:p>
    <w:p w14:paraId="404913F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6190DE1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struct PCBProductInfo {</w:t>
      </w:r>
    </w:p>
    <w:p w14:paraId="62B6F4A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int product_id;</w:t>
      </w:r>
    </w:p>
    <w:p w14:paraId="2BE1AE2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product_name[100];</w:t>
      </w:r>
    </w:p>
    <w:p w14:paraId="56ED31F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board_size[20];</w:t>
      </w:r>
    </w:p>
    <w:p w14:paraId="4D99ACC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int layers;</w:t>
      </w:r>
    </w:p>
    <w:p w14:paraId="31928B5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material[50];</w:t>
      </w:r>
    </w:p>
    <w:p w14:paraId="62F01EF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process_requirement[1024];</w:t>
      </w:r>
    </w:p>
    <w:p w14:paraId="14390E0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char product_desc[1024];</w:t>
      </w:r>
    </w:p>
    <w:p w14:paraId="13925A6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float price;</w:t>
      </w:r>
    </w:p>
    <w:p w14:paraId="7BBB094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73CEB22A">
      <w:pPr>
        <w:rPr>
          <w:rFonts w:hint="eastAsia"/>
        </w:rPr>
      </w:pPr>
    </w:p>
    <w:p w14:paraId="57E7A076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ourceCodeProMa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26532"/>
    <w:multiLevelType w:val="multilevel"/>
    <w:tmpl w:val="8322653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BFD6F44"/>
    <w:multiLevelType w:val="multilevel"/>
    <w:tmpl w:val="9BFD6F4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CBB67E06"/>
    <w:multiLevelType w:val="multilevel"/>
    <w:tmpl w:val="CBB67E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E8AD2187"/>
    <w:multiLevelType w:val="singleLevel"/>
    <w:tmpl w:val="E8AD2187"/>
    <w:lvl w:ilvl="0" w:tentative="0">
      <w:start w:val="5"/>
      <w:numFmt w:val="decimal"/>
      <w:suff w:val="nothing"/>
      <w:lvlText w:val="%1、"/>
      <w:lvlJc w:val="left"/>
    </w:lvl>
  </w:abstractNum>
  <w:abstractNum w:abstractNumId="4">
    <w:nsid w:val="FE0D4A02"/>
    <w:multiLevelType w:val="multilevel"/>
    <w:tmpl w:val="FE0D4A0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1D7B3750"/>
    <w:multiLevelType w:val="multilevel"/>
    <w:tmpl w:val="1D7B375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3491244F"/>
    <w:multiLevelType w:val="multilevel"/>
    <w:tmpl w:val="3491244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357C87B5"/>
    <w:multiLevelType w:val="multilevel"/>
    <w:tmpl w:val="357C87B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5788A36C"/>
    <w:multiLevelType w:val="singleLevel"/>
    <w:tmpl w:val="5788A36C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807B4"/>
    <w:rsid w:val="20FB4DBD"/>
    <w:rsid w:val="3E013D93"/>
    <w:rsid w:val="4B430FA4"/>
    <w:rsid w:val="54BB6049"/>
    <w:rsid w:val="54C47EC2"/>
    <w:rsid w:val="56F028E7"/>
    <w:rsid w:val="612C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1873</Words>
  <Characters>2292</Characters>
  <Lines>0</Lines>
  <Paragraphs>0</Paragraphs>
  <TotalTime>80</TotalTime>
  <ScaleCrop>false</ScaleCrop>
  <LinksUpToDate>false</LinksUpToDate>
  <CharactersWithSpaces>2385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2025-04-24T07:56:00Z</dcterms:created>
  <dc:creator>24740</dc:creator>
  <cp:lastModifiedBy>誒丣厃</cp:lastModifiedBy>
  <dcterms:modified xsi:type="dcterms:W3CDTF">2025-04-28T08:33:32Z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eyJoZGlkIjoiNjBlYzk0ZGNiZDI0MzlhYTEyYTIxNWMwZjk2M2I4MzUiLCJ1c2VySWQiOiI5MDQ0NDU4ODgifQ==</vt:lpwstr>
  </property>
  <property fmtid="{D5CDD505-2E9C-101B-9397-08002B2CF9AE}" pid="4" name="ICV">
    <vt:lpwstr>EA51D162369D4496A7B1BDD0B6A9500D_12</vt:lpwstr>
  </property>
</Properties>
</file>