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48DCA2">
      <w:pPr>
        <w:pStyle w:val="2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18" w:lineRule="atLeast"/>
        <w:ind w:left="0" w:right="0" w:firstLine="0"/>
        <w:rPr>
          <w:rFonts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7"/>
          <w:szCs w:val="27"/>
          <w:shd w:val="clear" w:fill="FFFFFF"/>
        </w:rPr>
        <w:t>PCB板子厂智能化生产配套辅助系统 - 配置管理模块需求分析文档</w:t>
      </w:r>
    </w:p>
    <w:p w14:paraId="5B72204B">
      <w:pPr>
        <w:pStyle w:val="3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18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  <w:shd w:val="clear" w:fill="FFFFFF"/>
        </w:rPr>
        <w:t>1. 项目背景</w:t>
      </w:r>
    </w:p>
    <w:p w14:paraId="5383D8D3">
      <w:pPr>
        <w:pStyle w:val="3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360" w:lineRule="auto"/>
        <w:ind w:left="0" w:right="0" w:firstLine="364" w:firstLineChars="200"/>
        <w:rPr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2C2C36"/>
          <w:spacing w:val="1"/>
          <w:sz w:val="18"/>
          <w:szCs w:val="18"/>
          <w:shd w:val="clear" w:fill="FFFFFF"/>
          <w:lang w:val="en-US" w:eastAsia="zh-CN"/>
        </w:rPr>
      </w:pPr>
      <w:r>
        <w:rPr>
          <w:rFonts w:ascii="Segoe UI" w:hAnsi="Segoe UI" w:eastAsia="Segoe UI" w:cs="Segoe UI"/>
          <w:b w:val="0"/>
          <w:bCs w:val="0"/>
          <w:i w:val="0"/>
          <w:iCs w:val="0"/>
          <w:caps w:val="0"/>
          <w:color w:val="2C2C36"/>
          <w:spacing w:val="1"/>
          <w:sz w:val="18"/>
          <w:szCs w:val="18"/>
          <w:shd w:val="clear" w:fill="FFFFFF"/>
        </w:rPr>
        <w:t>随着服务端程序在不同服务器环境下的部署和运行，为了确保程序能够在各种环境下正确、高效地运行，需要对一些必要的参数进行本地化配置。本项目旨在开发一个配置管理系统，通过该系统可以方便地设置和获取这些参数值，从而简化服务端程序在不同服务器上的部署流程</w:t>
      </w:r>
      <w:r>
        <w:rPr>
          <w:rFonts w:hint="eastAsia" w:ascii="Segoe UI" w:hAnsi="Segoe UI" w:cs="Segoe UI"/>
          <w:b w:val="0"/>
          <w:bCs w:val="0"/>
          <w:i w:val="0"/>
          <w:iCs w:val="0"/>
          <w:caps w:val="0"/>
          <w:color w:val="2C2C36"/>
          <w:spacing w:val="1"/>
          <w:sz w:val="18"/>
          <w:szCs w:val="18"/>
          <w:shd w:val="clear" w:fill="FFFFFF"/>
          <w:lang w:eastAsia="zh-CN"/>
        </w:rPr>
        <w:t>。</w:t>
      </w:r>
    </w:p>
    <w:p w14:paraId="26E1D8A5">
      <w:pPr>
        <w:pStyle w:val="3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18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  <w:shd w:val="clear" w:fill="FFFFFF"/>
        </w:rPr>
        <w:t>2. 可查看范围</w:t>
      </w:r>
    </w:p>
    <w:p w14:paraId="28219685">
      <w:pPr>
        <w:pStyle w:val="3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360" w:lineRule="auto"/>
        <w:ind w:left="0" w:right="0" w:firstLine="364" w:firstLineChars="200"/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2C2C36"/>
          <w:spacing w:val="1"/>
          <w:sz w:val="18"/>
          <w:szCs w:val="18"/>
          <w:shd w:val="clear" w:fill="FFFFFF"/>
        </w:rPr>
      </w:pPr>
      <w:r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2C2C36"/>
          <w:spacing w:val="1"/>
          <w:sz w:val="18"/>
          <w:szCs w:val="18"/>
          <w:shd w:val="clear" w:fill="FFFFFF"/>
        </w:rPr>
        <w:t>本配置管理系统主要针对开发人员和运维人员，他们可以通过此系统便捷地管理和调整服务端程序的运行参数，包括但不限于socket连接信息、数据库连接信息等。</w:t>
      </w:r>
    </w:p>
    <w:p w14:paraId="521066FC">
      <w:pPr>
        <w:pStyle w:val="3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18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  <w:shd w:val="clear" w:fill="FFFFFF"/>
        </w:rPr>
        <w:t>3. 专业术语</w:t>
      </w:r>
    </w:p>
    <w:p w14:paraId="05E84FE2">
      <w:pPr>
        <w:pStyle w:val="4"/>
        <w:keepNext w:val="0"/>
        <w:keepLines w:val="0"/>
        <w:widowControl/>
        <w:suppressLineNumbers w:val="0"/>
        <w:spacing w:before="0" w:beforeAutospacing="0" w:after="120" w:afterAutospacing="0" w:line="360" w:lineRule="auto"/>
        <w:ind w:left="0" w:right="0"/>
        <w:rPr>
          <w:rStyle w:val="9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2C2C36"/>
          <w:spacing w:val="1"/>
          <w:sz w:val="18"/>
          <w:szCs w:val="18"/>
          <w:shd w:val="clear" w:fill="FFFFFF"/>
        </w:rPr>
      </w:pPr>
      <w:r>
        <w:rPr>
          <w:rStyle w:val="9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2C2C36"/>
          <w:spacing w:val="1"/>
          <w:sz w:val="18"/>
          <w:szCs w:val="18"/>
          <w:shd w:val="clear" w:fill="FFFFFF"/>
        </w:rPr>
        <w:t>Socket：网络通信的一种方式</w:t>
      </w:r>
      <w:bookmarkStart w:id="0" w:name="_GoBack"/>
      <w:bookmarkEnd w:id="0"/>
      <w:r>
        <w:rPr>
          <w:rStyle w:val="9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2C2C36"/>
          <w:spacing w:val="1"/>
          <w:sz w:val="18"/>
          <w:szCs w:val="18"/>
          <w:shd w:val="clear" w:fill="FFFFFF"/>
        </w:rPr>
        <w:t>。</w:t>
      </w:r>
    </w:p>
    <w:p w14:paraId="0D91A497">
      <w:pPr>
        <w:pStyle w:val="4"/>
        <w:keepNext w:val="0"/>
        <w:keepLines w:val="0"/>
        <w:widowControl/>
        <w:suppressLineNumbers w:val="0"/>
        <w:spacing w:before="0" w:beforeAutospacing="0" w:after="120" w:afterAutospacing="0" w:line="360" w:lineRule="auto"/>
        <w:ind w:left="0" w:right="0"/>
        <w:rPr>
          <w:rStyle w:val="9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2C2C36"/>
          <w:spacing w:val="1"/>
          <w:sz w:val="18"/>
          <w:szCs w:val="18"/>
          <w:shd w:val="clear" w:fill="FFFFFF"/>
        </w:rPr>
      </w:pPr>
      <w:r>
        <w:rPr>
          <w:rStyle w:val="9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2C2C36"/>
          <w:spacing w:val="1"/>
          <w:sz w:val="18"/>
          <w:szCs w:val="18"/>
          <w:shd w:val="clear" w:fill="FFFFFF"/>
        </w:rPr>
        <w:t>冷启动/热启动：服务端程序的不同启动模式。</w:t>
      </w:r>
    </w:p>
    <w:p w14:paraId="6DF7FDA1">
      <w:pPr>
        <w:pStyle w:val="4"/>
        <w:keepNext w:val="0"/>
        <w:keepLines w:val="0"/>
        <w:widowControl/>
        <w:suppressLineNumbers w:val="0"/>
        <w:spacing w:before="0" w:beforeAutospacing="0" w:after="120" w:afterAutospacing="0" w:line="360" w:lineRule="auto"/>
        <w:ind w:left="0" w:right="0"/>
        <w:rPr>
          <w:rStyle w:val="9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2C2C36"/>
          <w:spacing w:val="1"/>
          <w:sz w:val="18"/>
          <w:szCs w:val="18"/>
          <w:shd w:val="clear" w:fill="FFFFFF"/>
        </w:rPr>
      </w:pPr>
      <w:r>
        <w:rPr>
          <w:rStyle w:val="9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2C2C36"/>
          <w:spacing w:val="1"/>
          <w:sz w:val="18"/>
          <w:szCs w:val="18"/>
          <w:shd w:val="clear" w:fill="FFFFFF"/>
        </w:rPr>
        <w:t>XML：一种可扩展标记语言，用于存储和传输数据。</w:t>
      </w:r>
    </w:p>
    <w:p w14:paraId="598FAE95">
      <w:pPr>
        <w:pStyle w:val="4"/>
        <w:keepNext w:val="0"/>
        <w:keepLines w:val="0"/>
        <w:widowControl/>
        <w:suppressLineNumbers w:val="0"/>
        <w:spacing w:before="0" w:beforeAutospacing="0" w:after="120" w:afterAutospacing="0" w:line="18" w:lineRule="atLeast"/>
        <w:ind w:left="0" w:right="0"/>
        <w:rPr>
          <w:b/>
          <w:bCs/>
          <w:sz w:val="21"/>
          <w:szCs w:val="21"/>
        </w:rPr>
      </w:pPr>
      <w:r>
        <w:rPr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 功能描述</w:t>
      </w:r>
    </w:p>
    <w:p w14:paraId="6084B7DC">
      <w:pPr>
        <w:pStyle w:val="5"/>
        <w:keepNext w:val="0"/>
        <w:keepLines w:val="0"/>
        <w:widowControl/>
        <w:suppressLineNumbers w:val="0"/>
        <w:spacing w:before="120" w:beforeAutospacing="0" w:after="120" w:afterAutospacing="0" w:line="18" w:lineRule="atLeast"/>
        <w:ind w:left="0" w:right="0"/>
        <w:rPr>
          <w:b/>
          <w:bCs/>
          <w:sz w:val="21"/>
          <w:szCs w:val="21"/>
        </w:rPr>
      </w:pPr>
      <w:r>
        <w:rPr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4.1 总的功能描述</w:t>
      </w:r>
    </w:p>
    <w:p w14:paraId="72C38F44">
      <w:pPr>
        <w:pStyle w:val="5"/>
        <w:keepNext w:val="0"/>
        <w:keepLines w:val="0"/>
        <w:widowControl/>
        <w:suppressLineNumbers w:val="0"/>
        <w:spacing w:before="120" w:beforeAutospacing="0" w:after="120" w:afterAutospacing="0" w:line="360" w:lineRule="auto"/>
        <w:ind w:left="0" w:right="0" w:firstLine="546" w:firstLineChars="300"/>
        <w:rPr>
          <w:rFonts w:ascii="Segoe UI" w:hAnsi="Segoe UI" w:eastAsia="Segoe UI" w:cs="Segoe UI"/>
          <w:b w:val="0"/>
          <w:bCs w:val="0"/>
          <w:i w:val="0"/>
          <w:iCs w:val="0"/>
          <w:caps w:val="0"/>
          <w:color w:val="2C2C36"/>
          <w:spacing w:val="1"/>
          <w:sz w:val="18"/>
          <w:szCs w:val="18"/>
          <w:shd w:val="clear" w:fill="FFFFFF"/>
        </w:rPr>
      </w:pPr>
      <w:r>
        <w:rPr>
          <w:rFonts w:ascii="Segoe UI" w:hAnsi="Segoe UI" w:eastAsia="Segoe UI" w:cs="Segoe UI"/>
          <w:b w:val="0"/>
          <w:bCs w:val="0"/>
          <w:i w:val="0"/>
          <w:iCs w:val="0"/>
          <w:caps w:val="0"/>
          <w:color w:val="2C2C36"/>
          <w:spacing w:val="1"/>
          <w:sz w:val="18"/>
          <w:szCs w:val="18"/>
          <w:shd w:val="clear" w:fill="FFFFFF"/>
        </w:rPr>
        <w:t>提供一套完整的解决方案，使得服务端程序能够根据不同的运行环境灵活配置其所需的参数，并支持将配置保存为XML文件形式。</w:t>
      </w:r>
    </w:p>
    <w:p w14:paraId="229D89E6">
      <w:pPr>
        <w:pStyle w:val="5"/>
        <w:keepNext w:val="0"/>
        <w:keepLines w:val="0"/>
        <w:widowControl/>
        <w:suppressLineNumbers w:val="0"/>
        <w:spacing w:before="120" w:beforeAutospacing="0" w:after="120" w:afterAutospacing="0" w:line="18" w:lineRule="atLeast"/>
        <w:ind w:left="0" w:right="0"/>
        <w:rPr>
          <w:b/>
          <w:bCs/>
          <w:sz w:val="21"/>
          <w:szCs w:val="21"/>
        </w:rPr>
      </w:pPr>
      <w:r>
        <w:rPr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4.2 具体负责模块的描述</w:t>
      </w:r>
    </w:p>
    <w:p w14:paraId="484D77B1">
      <w:pPr>
        <w:keepNext w:val="0"/>
        <w:keepLines w:val="0"/>
        <w:widowControl/>
        <w:numPr>
          <w:ilvl w:val="0"/>
          <w:numId w:val="0"/>
        </w:numPr>
        <w:suppressLineNumbers w:val="0"/>
        <w:spacing w:before="105" w:beforeAutospacing="0" w:after="105" w:afterAutospacing="0"/>
        <w:ind w:left="-602" w:leftChars="0" w:right="0" w:rightChars="0"/>
      </w:pPr>
    </w:p>
    <w:p w14:paraId="2611A104">
      <w:pPr>
        <w:pStyle w:val="3"/>
        <w:keepNext w:val="0"/>
        <w:keepLines w:val="0"/>
        <w:widowControl/>
        <w:numPr>
          <w:numId w:val="0"/>
        </w:numPr>
        <w:suppressLineNumbers w:val="0"/>
        <w:shd w:val="clear" w:fill="FFFFFF"/>
        <w:spacing w:before="120" w:beforeAutospacing="0" w:after="120" w:afterAutospacing="0" w:line="360" w:lineRule="auto"/>
        <w:ind w:leftChars="0" w:right="0" w:rightChars="0"/>
        <w:outlineLvl w:val="1"/>
        <w:rPr>
          <w:rStyle w:val="9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</w:pPr>
      <w:r>
        <w:rPr>
          <w:rStyle w:val="9"/>
          <w:rFonts w:hint="eastAsia" w:ascii="Segoe UI" w:hAnsi="Segoe UI" w:cs="Segoe UI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eastAsia="zh-CN"/>
        </w:rPr>
        <w:t>（</w:t>
      </w:r>
      <w:r>
        <w:rPr>
          <w:rStyle w:val="9"/>
          <w:rFonts w:hint="eastAsia" w:ascii="Segoe UI" w:hAnsi="Segoe UI" w:cs="Segoe UI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val="en-US" w:eastAsia="zh-CN"/>
        </w:rPr>
        <w:t>1</w:t>
      </w:r>
      <w:r>
        <w:rPr>
          <w:rStyle w:val="9"/>
          <w:rFonts w:hint="eastAsia" w:ascii="Segoe UI" w:hAnsi="Segoe UI" w:cs="Segoe UI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eastAsia="zh-CN"/>
        </w:rPr>
        <w:t>）</w:t>
      </w:r>
      <w:r>
        <w:rPr>
          <w:rStyle w:val="9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参数配置模块：允许用户输入或修改socket IP、port、user、password、MySQL:host、日志路径、文件大小以及启动模式等参数。</w:t>
      </w:r>
    </w:p>
    <w:p w14:paraId="2220F304">
      <w:pPr>
        <w:pStyle w:val="3"/>
        <w:keepNext w:val="0"/>
        <w:keepLines w:val="0"/>
        <w:widowControl/>
        <w:numPr>
          <w:numId w:val="0"/>
        </w:numPr>
        <w:suppressLineNumbers w:val="0"/>
        <w:shd w:val="clear" w:fill="FFFFFF"/>
        <w:spacing w:before="120" w:beforeAutospacing="0" w:after="120" w:afterAutospacing="0" w:line="360" w:lineRule="auto"/>
        <w:ind w:leftChars="0" w:right="0" w:rightChars="0"/>
        <w:outlineLvl w:val="1"/>
        <w:rPr>
          <w:rStyle w:val="9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</w:pPr>
      <w:r>
        <w:rPr>
          <w:rStyle w:val="9"/>
          <w:rFonts w:hint="eastAsia" w:ascii="Segoe UI" w:hAnsi="Segoe UI" w:cs="Segoe UI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eastAsia="zh-CN"/>
        </w:rPr>
        <w:t>（</w:t>
      </w:r>
      <w:r>
        <w:rPr>
          <w:rStyle w:val="9"/>
          <w:rFonts w:hint="eastAsia" w:ascii="Segoe UI" w:hAnsi="Segoe UI" w:cs="Segoe UI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val="en-US" w:eastAsia="zh-CN"/>
        </w:rPr>
        <w:t>2</w:t>
      </w:r>
      <w:r>
        <w:rPr>
          <w:rStyle w:val="9"/>
          <w:rFonts w:hint="eastAsia" w:ascii="Segoe UI" w:hAnsi="Segoe UI" w:cs="Segoe UI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eastAsia="zh-CN"/>
        </w:rPr>
        <w:t>）</w:t>
      </w:r>
      <w:r>
        <w:rPr>
          <w:rStyle w:val="9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配置读取模块：从XML文件中读取配置信息并赋值给全局变量，同时提供接口供其他模块调用以获取配置数据。</w:t>
      </w:r>
    </w:p>
    <w:p w14:paraId="7C35E3EC">
      <w:pPr>
        <w:pStyle w:val="3"/>
        <w:keepNext w:val="0"/>
        <w:keepLines w:val="0"/>
        <w:widowControl/>
        <w:numPr>
          <w:numId w:val="0"/>
        </w:numPr>
        <w:suppressLineNumbers w:val="0"/>
        <w:shd w:val="clear" w:fill="FFFFFF"/>
        <w:spacing w:before="120" w:beforeAutospacing="0" w:after="120" w:afterAutospacing="0" w:line="360" w:lineRule="auto"/>
        <w:ind w:leftChars="0" w:right="0" w:rightChars="0"/>
        <w:outlineLvl w:val="1"/>
        <w:rPr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2C2C36"/>
          <w:spacing w:val="1"/>
          <w:sz w:val="18"/>
          <w:szCs w:val="18"/>
          <w:shd w:val="clear" w:fill="FFFFFF"/>
        </w:rPr>
      </w:pPr>
      <w:r>
        <w:rPr>
          <w:rStyle w:val="9"/>
          <w:rFonts w:hint="eastAsia" w:ascii="Segoe UI" w:hAnsi="Segoe UI" w:cs="Segoe UI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eastAsia="zh-CN"/>
        </w:rPr>
        <w:t>（</w:t>
      </w:r>
      <w:r>
        <w:rPr>
          <w:rStyle w:val="9"/>
          <w:rFonts w:hint="eastAsia" w:ascii="Segoe UI" w:hAnsi="Segoe UI" w:cs="Segoe UI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val="en-US" w:eastAsia="zh-CN"/>
        </w:rPr>
        <w:t>3</w:t>
      </w:r>
      <w:r>
        <w:rPr>
          <w:rStyle w:val="9"/>
          <w:rFonts w:hint="eastAsia" w:ascii="Segoe UI" w:hAnsi="Segoe UI" w:cs="Segoe UI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shd w:val="clear" w:fill="FFFFFF"/>
          <w:lang w:eastAsia="zh-CN"/>
        </w:rPr>
        <w:t>）</w:t>
      </w:r>
      <w:r>
        <w:rPr>
          <w:rStyle w:val="9"/>
          <w:rFonts w:hint="default" w:ascii="Segoe UI" w:hAnsi="Segoe UI" w:eastAsia="Segoe UI" w:cs="Segoe UI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shd w:val="clear" w:fill="FFFFFF"/>
        </w:rPr>
        <w:t>XML处理模块：基于tinyxml2库实现XML文件的创建、读取与更新。</w:t>
      </w:r>
    </w:p>
    <w:p w14:paraId="091219ED">
      <w:pPr>
        <w:pStyle w:val="3"/>
        <w:bidi w:val="0"/>
        <w:rPr>
          <w:rFonts w:hint="default"/>
        </w:rPr>
      </w:pPr>
      <w:r>
        <w:rPr>
          <w:rFonts w:hint="eastAsia"/>
          <w:lang w:val="en-US" w:eastAsia="zh-CN"/>
        </w:rPr>
        <w:t>5.</w:t>
      </w:r>
      <w:r>
        <w:rPr>
          <w:rFonts w:hint="default"/>
        </w:rPr>
        <w:t>负责模块的流程图</w:t>
      </w:r>
    </w:p>
    <w:p w14:paraId="5702EEA4">
      <w:pPr>
        <w:rPr>
          <w:rFonts w:hint="default"/>
        </w:rPr>
      </w:pPr>
      <w:r>
        <w:drawing>
          <wp:inline distT="0" distB="0" distL="114300" distR="114300">
            <wp:extent cx="5273675" cy="4180840"/>
            <wp:effectExtent l="0" t="0" r="9525" b="10160"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18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D1B2F">
      <w:pPr>
        <w:pStyle w:val="3"/>
        <w:bidi w:val="0"/>
        <w:rPr>
          <w:rFonts w:hint="default"/>
        </w:rPr>
      </w:pPr>
      <w:r>
        <w:rPr>
          <w:rFonts w:hint="default"/>
        </w:rPr>
        <w:t>6. 负责模块用到的数据库表</w:t>
      </w:r>
    </w:p>
    <w:p w14:paraId="656B0F67">
      <w:pPr>
        <w:keepNext w:val="0"/>
        <w:keepLines w:val="0"/>
        <w:widowControl/>
        <w:numPr>
          <w:ilvl w:val="0"/>
          <w:numId w:val="0"/>
        </w:numPr>
        <w:suppressLineNumbers w:val="0"/>
        <w:spacing w:before="105" w:beforeAutospacing="0" w:after="105" w:afterAutospacing="0"/>
        <w:ind w:left="360" w:leftChars="0" w:right="0" w:rightChars="0"/>
      </w:pPr>
      <w:r>
        <w:drawing>
          <wp:inline distT="0" distB="0" distL="114300" distR="114300">
            <wp:extent cx="5267960" cy="1976120"/>
            <wp:effectExtent l="0" t="0" r="2540" b="5080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97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244C2">
      <w:pPr>
        <w:pStyle w:val="3"/>
        <w:numPr>
          <w:numId w:val="0"/>
        </w:numPr>
        <w:bidi w:val="0"/>
        <w:outlineLvl w:val="1"/>
      </w:pPr>
      <w:r>
        <w:rPr>
          <w:rFonts w:hint="eastAsia"/>
          <w:lang w:val="en-US" w:eastAsia="zh-CN"/>
        </w:rPr>
        <w:t>7.</w:t>
      </w:r>
      <w:r>
        <w:rPr>
          <w:rFonts w:hint="default"/>
        </w:rPr>
        <w:t>UML类图</w:t>
      </w:r>
    </w:p>
    <w:p w14:paraId="192CEACA">
      <w:pP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2C2C36"/>
          <w:spacing w:val="1"/>
          <w:sz w:val="24"/>
          <w:szCs w:val="24"/>
          <w:shd w:val="clear" w:fill="FFFFFF"/>
          <w:lang w:val="en-US" w:eastAsia="zh-CN"/>
        </w:rPr>
      </w:pPr>
    </w:p>
    <w:p w14:paraId="7B1259EF">
      <w:pP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2C2C36"/>
          <w:spacing w:val="1"/>
          <w:sz w:val="24"/>
          <w:szCs w:val="24"/>
          <w:shd w:val="clear" w:fill="FFFFFF"/>
          <w:lang w:val="en-US" w:eastAsia="zh-CN"/>
        </w:rPr>
      </w:pPr>
      <w:r>
        <w:drawing>
          <wp:inline distT="0" distB="0" distL="114300" distR="114300">
            <wp:extent cx="5268595" cy="4356735"/>
            <wp:effectExtent l="0" t="0" r="1905" b="12065"/>
            <wp:docPr id="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35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DA3DD">
      <w:pP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2C2C36"/>
          <w:spacing w:val="1"/>
          <w:sz w:val="24"/>
          <w:szCs w:val="24"/>
          <w:shd w:val="clear" w:fill="FFFFFF"/>
          <w:lang w:val="en-US" w:eastAsia="zh-CN"/>
        </w:rPr>
      </w:pPr>
    </w:p>
    <w:p w14:paraId="36F0D4FA">
      <w:pPr>
        <w:pStyle w:val="3"/>
        <w:keepNext w:val="0"/>
        <w:keepLines w:val="0"/>
        <w:widowControl/>
        <w:suppressLineNumbers w:val="0"/>
        <w:shd w:val="clear" w:fill="FFFFFF"/>
        <w:spacing w:before="120" w:beforeAutospacing="0" w:after="120" w:afterAutospacing="0" w:line="18" w:lineRule="atLeast"/>
        <w:ind w:left="0" w:right="0" w:firstLine="0"/>
        <w:rPr>
          <w:rFonts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2C2C36"/>
          <w:spacing w:val="1"/>
          <w:sz w:val="24"/>
          <w:szCs w:val="24"/>
          <w:shd w:val="clear" w:fill="FFFFFF"/>
        </w:rPr>
        <w:t>8. 网络通信用到的结构体[私有协议]</w:t>
      </w:r>
    </w:p>
    <w:p w14:paraId="029A6842">
      <w:pPr>
        <w:pStyle w:val="6"/>
        <w:keepNext w:val="0"/>
        <w:keepLines w:val="0"/>
        <w:widowControl/>
        <w:suppressLineNumbers w:val="0"/>
        <w:shd w:val="clear" w:fill="FFFFFF"/>
        <w:spacing w:before="210" w:beforeAutospacing="0" w:after="0" w:afterAutospacing="0"/>
        <w:ind w:left="0" w:firstLine="0"/>
        <w:rPr>
          <w:rFonts w:hint="default" w:ascii="Segoe UI" w:hAnsi="Segoe UI" w:eastAsia="Segoe UI" w:cs="Segoe UI"/>
          <w:i w:val="0"/>
          <w:iCs w:val="0"/>
          <w:caps w:val="0"/>
          <w:color w:val="2C2C36"/>
          <w:spacing w:val="1"/>
          <w:sz w:val="16"/>
          <w:szCs w:val="16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C2C36"/>
          <w:spacing w:val="1"/>
          <w:sz w:val="16"/>
          <w:szCs w:val="16"/>
          <w:shd w:val="clear" w:fill="FFFFFF"/>
        </w:rPr>
        <w:t>由于本项目主要是关于配置管理，并不直接涉及复杂的网络通信，因此不需要定义特定的请求和响应结构体。</w:t>
      </w:r>
    </w:p>
    <w:p w14:paraId="1F40BD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helvetica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4F6DB7"/>
    <w:rsid w:val="133F736F"/>
    <w:rsid w:val="134F6DB7"/>
    <w:rsid w:val="28BE498B"/>
    <w:rsid w:val="4AA65716"/>
    <w:rsid w:val="650E3A02"/>
    <w:rsid w:val="675673A3"/>
    <w:rsid w:val="6F8F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TML Code"/>
    <w:basedOn w:val="8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1234</Words>
  <Characters>1479</Characters>
  <Lines>0</Lines>
  <Paragraphs>0</Paragraphs>
  <TotalTime>14</TotalTime>
  <ScaleCrop>false</ScaleCrop>
  <LinksUpToDate>false</LinksUpToDate>
  <CharactersWithSpaces>1524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2025-04-24T08:20:00Z</dcterms:created>
  <dc:creator>8237403408</dc:creator>
  <cp:lastModifiedBy>WPS_1580621839</cp:lastModifiedBy>
  <dcterms:modified xsi:type="dcterms:W3CDTF">2025-04-28T07:47:36Z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7D017C9FC45A44BCB0D6187DF8155002_11</vt:lpwstr>
  </property>
  <property fmtid="{D5CDD505-2E9C-101B-9397-08002B2CF9AE}" pid="4" name="KSOTemplateDocerSaveRecord">
    <vt:lpwstr>eyJoZGlkIjoiNGQwMGY4MjFmMjNjNjA5NzcyZTFlMTZjNGUzYTdmMGIiLCJ1c2VySWQiOiI3ODMzNzA0NDUifQ==</vt:lpwstr>
  </property>
</Properties>
</file>