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5639C7C">
      <w:pPr>
        <w:pStyle w:val="2"/>
      </w:pPr>
      <w:r>
        <w:t>PCB 板子厂智能化生产配套辅助系统客户端注册登录模块需求分析文档</w:t>
      </w:r>
    </w:p>
    <w:p w14:paraId="30A30D9A">
      <w:pPr>
        <w:pStyle w:val="3"/>
      </w:pPr>
      <w:r>
        <w:t>一、项目背景</w:t>
      </w:r>
    </w:p>
    <w:p w14:paraId="07D3C9D4">
      <w:pPr>
        <w:pStyle w:val="16"/>
      </w:pPr>
      <w:r>
        <w:t>随着 PCB（印制电路板）行业的迅猛发展，市场对 PCB 产品质量和生产效率的要求愈发严苛。为契合 PCB 板子厂产线智能化生产需求，提升生产管理的精细化与自动化水平，定制一套智能化生产配套辅助系统迫在眉睫。客户端注册登录模块作为该系统的关键入口，肩负着验证用户身份的重任，确保只有合法用户能够访问系统，为 PCB 板子厂的生产数据安全和操作规范筑牢根基。</w:t>
      </w:r>
    </w:p>
    <w:p w14:paraId="31897100">
      <w:pPr>
        <w:pStyle w:val="3"/>
      </w:pPr>
      <w:r>
        <w:t>二、可查看范围</w:t>
      </w:r>
    </w:p>
    <w:p w14:paraId="50E87AE1">
      <w:pPr>
        <w:pStyle w:val="16"/>
      </w:pPr>
      <w:r>
        <w:t>本需求分析文档主要面向系统开发团队成员、测试人员、项目经理以及相关技术管理人员，为客户端注册登录模块的开发、测试与项目管理工作提供精准指导。同时，也便于 PCB 板子厂相关人员深入了解系统登录操作规范及安全机制。</w:t>
      </w:r>
    </w:p>
    <w:p w14:paraId="2BC0BE21">
      <w:pPr>
        <w:pStyle w:val="3"/>
      </w:pPr>
      <w:r>
        <w:t>三、专业术语</w:t>
      </w:r>
    </w:p>
    <w:p w14:paraId="23D23F0A">
      <w:pPr>
        <w:pStyle w:val="16"/>
      </w:pPr>
    </w:p>
    <w:tbl>
      <w:tblPr>
        <w:tblStyle w:val="1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" w:type="dxa"/>
          <w:bottom w:w="0" w:type="dxa"/>
          <w:right w:w="10" w:type="dxa"/>
        </w:tblCellMar>
      </w:tblPr>
      <w:tblGrid>
        <w:gridCol w:w="2760"/>
        <w:gridCol w:w="2760"/>
      </w:tblGrid>
      <w:tr w14:paraId="3B5CC32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10FEF05C">
            <w:pPr>
              <w:pStyle w:val="16"/>
            </w:pPr>
            <w:r>
              <w:t>术语</w:t>
            </w:r>
          </w:p>
        </w:tc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567D70D1">
            <w:pPr>
              <w:pStyle w:val="16"/>
            </w:pPr>
            <w:r>
              <w:t>解释</w:t>
            </w:r>
          </w:p>
        </w:tc>
      </w:tr>
      <w:tr w14:paraId="05409DE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67AE5C3E">
            <w:pPr>
              <w:pStyle w:val="16"/>
            </w:pPr>
            <w:r>
              <w:t>C/S 架构</w:t>
            </w:r>
          </w:p>
        </w:tc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34D28939">
            <w:pPr>
              <w:pStyle w:val="16"/>
            </w:pPr>
            <w:r>
              <w:t>即 Client/Server（客户端 / 服务器）架构，客户端负责与用户交互，服务器处理数据存储和业务逻辑，两者通过网络进行通信</w:t>
            </w:r>
          </w:p>
        </w:tc>
      </w:tr>
      <w:tr w14:paraId="1D1D22D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62B12753">
            <w:pPr>
              <w:pStyle w:val="16"/>
            </w:pPr>
            <w:r>
              <w:t>Qt</w:t>
            </w:r>
          </w:p>
        </w:tc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3A74518E">
            <w:pPr>
              <w:pStyle w:val="16"/>
            </w:pPr>
            <w:r>
              <w:t>一个跨平台的 C++ 图形用户界面应用程序框架，提供丰富的类库和工具，便于开发图形界面和应用程序</w:t>
            </w:r>
          </w:p>
        </w:tc>
      </w:tr>
      <w:tr w14:paraId="62F0D99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79C969AF">
            <w:pPr>
              <w:pStyle w:val="16"/>
            </w:pPr>
            <w:r>
              <w:t>TCP</w:t>
            </w:r>
          </w:p>
        </w:tc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41B58AA9">
            <w:pPr>
              <w:pStyle w:val="16"/>
            </w:pPr>
            <w:r>
              <w:t>传输控制协议（Transmission Control Protocol），是一种面向连接的、可靠的、基于字节流的传输层通信协议</w:t>
            </w:r>
          </w:p>
        </w:tc>
      </w:tr>
      <w:tr w14:paraId="615FAB3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61D6653A">
            <w:pPr>
              <w:pStyle w:val="16"/>
            </w:pPr>
            <w:r>
              <w:t>RS485</w:t>
            </w:r>
          </w:p>
        </w:tc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60E21EBA">
            <w:pPr>
              <w:pStyle w:val="16"/>
            </w:pPr>
            <w:r>
              <w:t>一种串行通信接口标准，常用于工业控制领域，支持多设备通信，具有抗干扰能力强、传输距离远等特点</w:t>
            </w:r>
          </w:p>
        </w:tc>
      </w:tr>
      <w:tr w14:paraId="477C27E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51E741A3">
            <w:pPr>
              <w:pStyle w:val="16"/>
            </w:pPr>
            <w:r>
              <w:t>XML</w:t>
            </w:r>
          </w:p>
        </w:tc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39A21EC4">
            <w:pPr>
              <w:pStyle w:val="16"/>
            </w:pPr>
            <w:r>
              <w:t>可扩展标记语言（eXtensible Markup Language），用于存储和传输数据，具有良好的可读性和可扩展性</w:t>
            </w:r>
          </w:p>
        </w:tc>
      </w:tr>
      <w:tr w14:paraId="7C81BF2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7B95D31D">
            <w:pPr>
              <w:pStyle w:val="16"/>
            </w:pPr>
            <w:r>
              <w:t>RSA 算法</w:t>
            </w:r>
          </w:p>
        </w:tc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3E2DDD1A">
            <w:pPr>
              <w:pStyle w:val="16"/>
            </w:pPr>
            <w:r>
              <w:t>一种非对称加密算法，使用一对密钥（公钥和私钥）进行加密和解密操作，公钥用于加密，私钥用于解密，安全性较高</w:t>
            </w:r>
          </w:p>
        </w:tc>
      </w:tr>
    </w:tbl>
    <w:p w14:paraId="5B370692">
      <w:pPr>
        <w:pStyle w:val="3"/>
      </w:pPr>
      <w:r>
        <w:t>四、功能描述</w:t>
      </w:r>
    </w:p>
    <w:p w14:paraId="0E1C6522">
      <w:pPr>
        <w:pStyle w:val="4"/>
      </w:pPr>
      <w:r>
        <w:t>4.1 总的功能描述</w:t>
      </w:r>
    </w:p>
    <w:p w14:paraId="25C6C86F">
      <w:pPr>
        <w:pStyle w:val="16"/>
      </w:pPr>
      <w:r>
        <w:t>客户端注册登录模块聚焦于用户注册、登录验证、密码找回等核心功能，旨在保障只有经过授权的用户方可访问 PCB 板子厂智能化生产配套辅助系统。用户注册时，需准确填写合法有效的用户名、密码、联系方式等信息；登录时，系统将严格验证用户输入的用户名和密码，验证通过后，依据用户权限分配相应的系统操作权限；当用户遗忘密码时，可借助预留的联系方式找回密码。</w:t>
      </w:r>
    </w:p>
    <w:p w14:paraId="3CF7C6B7">
      <w:pPr>
        <w:pStyle w:val="4"/>
      </w:pPr>
      <w:r>
        <w:t>4.2 具体负责模块的描述</w:t>
      </w:r>
    </w:p>
    <w:p w14:paraId="4A727687">
      <w:pPr>
        <w:pStyle w:val="5"/>
      </w:pPr>
      <w:r>
        <w:t>注册功能</w:t>
      </w:r>
    </w:p>
    <w:p w14:paraId="3E22C797">
      <w:pPr>
        <w:pStyle w:val="16"/>
      </w:pPr>
      <w:r>
        <w:t>用户点击客户端界面的 “注册” 按钮，随即进入注册界面。注册界面设有用户名输入框、密码输入框、确认密码输入框、电话号码输入框、邮箱输入框、部门选择框（下拉菜单形式，列出所有部门选项）、角色选择框（下拉菜单形式，列出普通用户、管理员等角色选项）以及 “注册”“返回” 按钮。用户名长度限制在 6 - 20 位，仅允许包含字母、数字和下划线；密码长度限制在 8 - 20 位，必须包含字母、数字和特殊字符。用户填写完所有信息后，点击 “注册” 按钮，系统将即刻对输入信息进行合法性校验。若信息合法，系统会运用 RSA 算法，使用服务器端的公钥对注册信息进行加密，再通过 TCP 协议将加密后的注册信息发送至服务器。服务器接收并使用私钥解密信息后，对信息进行验证，然后将注册结果返回给客户端。若注册成功，系统会提示用户注册成功并自动跳转到登录界面；若注册失败，系统会清晰提示用户失败原因，如用户名已存在、信息填写不完整等。</w:t>
      </w:r>
    </w:p>
    <w:p w14:paraId="531FBDD7">
      <w:pPr>
        <w:pStyle w:val="5"/>
      </w:pPr>
      <w:r>
        <w:t>登录功能</w:t>
      </w:r>
    </w:p>
    <w:p w14:paraId="2AA991A8">
      <w:pPr>
        <w:pStyle w:val="16"/>
      </w:pPr>
      <w:r>
        <w:t>用户打开客户端，默认进入登录界面。登录界面包含用户名输入框、密码输入框以及 “登录”“注册”“忘记密码” 按钮。用户在相应输入框中输入注册时的用户名和密码，点击 “登录” 按钮，系统首先会对用户名和密码进行本地格式校验，确保其不能为空。校验通过后，系统同样运用 RSA 算法，使用服务器端的公钥对登录信息进行加密，再通过 TCP 协议将加密后的登录信息发送至服务器。服务器接收并使用私钥解密信息后，在数据库中查询验证用户名和密码。若验证通过，服务器会根据用户权限返回相应的权限标识、系统初始化数据以及用户角色信息给客户端，客户端依据权限标识和用户角色显示对应的功能菜单；若验证失败，系统会提示用户用户名或密码错误。</w:t>
      </w:r>
    </w:p>
    <w:p w14:paraId="1AB21354">
      <w:pPr>
        <w:pStyle w:val="5"/>
      </w:pPr>
      <w:r>
        <w:t>密码找回功能</w:t>
      </w:r>
    </w:p>
    <w:p w14:paraId="5AA59174">
      <w:pPr>
        <w:pStyle w:val="16"/>
      </w:pPr>
      <w:r>
        <w:t>当用户点击登录界面的 “忘记密码” 按钮，便进入密码找回界面。密码找回界面包含用户名输入框、联系方式输入框（电话号码或邮箱二选一）以及 “发送验证码”“验证并重置密码” 按钮。用户输入注册时的用户名和联系方式，点击 “发送验证码” 按钮，系统通过 TCP 协议向服务器发送请求，服务器验证用户名和联系方式匹配后，生成验证码并通过短信（若为手机号）或邮件（若为邮箱）发送给用户。用户在指定时间内将收到的验证码输入到验证码输入框，再输入新密码和确认新密码，点击 “验证并重置密码” 按钮，系统将验证验证码的有效性。若有效，系统会使用 RSA 算法，用服务器端公钥加密新密码，再通过 TCP 协议将加密后的新密码发送至服务器进行重置。重置成功后，系统提示用户密码重置成功并跳转至登录界面。</w:t>
      </w:r>
    </w:p>
    <w:p w14:paraId="5CBB5BEB">
      <w:pPr>
        <w:pStyle w:val="3"/>
      </w:pPr>
      <w:bookmarkStart w:id="0" w:name="_GoBack"/>
      <w:bookmarkEnd w:id="0"/>
      <w:r>
        <w:t>五、负责模块的流程图</w:t>
      </w:r>
    </w:p>
    <w:p w14:paraId="34BFEE0D">
      <w:pPr>
        <w:pStyle w:val="16"/>
        <w:rPr>
          <w:rFonts w:hint="eastAsia" w:eastAsia="等线"/>
          <w:lang w:eastAsia="zh-CN"/>
        </w:rPr>
      </w:pPr>
      <w:r>
        <w:rPr>
          <w:rFonts w:hint="eastAsia" w:eastAsia="等线"/>
          <w:lang w:eastAsia="zh-CN"/>
        </w:rPr>
        <w:drawing>
          <wp:inline distT="0" distB="0" distL="114300" distR="114300">
            <wp:extent cx="5708015" cy="8407400"/>
            <wp:effectExtent l="0" t="0" r="6985" b="0"/>
            <wp:docPr id="4" name="图片 4" descr="微信图片_202504281710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微信图片_20250428171046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708015" cy="8407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4C9A097">
      <w:pPr>
        <w:pStyle w:val="3"/>
      </w:pPr>
      <w:r>
        <w:t>六、负责模块用到的数据库表</w:t>
      </w:r>
    </w:p>
    <w:p w14:paraId="2BC3437F">
      <w:pPr>
        <w:pStyle w:val="4"/>
      </w:pPr>
      <w:r>
        <w:t>6.1 用户表（user_table）</w:t>
      </w:r>
    </w:p>
    <w:p w14:paraId="08BCD4CC">
      <w:pPr>
        <w:pStyle w:val="16"/>
      </w:pPr>
    </w:p>
    <w:tbl>
      <w:tblPr>
        <w:tblStyle w:val="1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" w:type="dxa"/>
          <w:bottom w:w="0" w:type="dxa"/>
          <w:right w:w="10" w:type="dxa"/>
        </w:tblCellMar>
      </w:tblPr>
      <w:tblGrid>
        <w:gridCol w:w="2428"/>
        <w:gridCol w:w="2390"/>
        <w:gridCol w:w="2208"/>
        <w:gridCol w:w="2240"/>
      </w:tblGrid>
      <w:tr w14:paraId="7132E18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0AB2846A">
            <w:pPr>
              <w:pStyle w:val="16"/>
            </w:pPr>
            <w:r>
              <w:t>字段名</w:t>
            </w:r>
          </w:p>
        </w:tc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0DB991A4">
            <w:pPr>
              <w:pStyle w:val="16"/>
            </w:pPr>
            <w:r>
              <w:t>数据类型</w:t>
            </w:r>
          </w:p>
        </w:tc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56A36454">
            <w:pPr>
              <w:pStyle w:val="16"/>
            </w:pPr>
            <w:r>
              <w:t>约束</w:t>
            </w:r>
          </w:p>
        </w:tc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58264828">
            <w:pPr>
              <w:pStyle w:val="16"/>
            </w:pPr>
            <w:r>
              <w:t>描述</w:t>
            </w:r>
          </w:p>
        </w:tc>
      </w:tr>
      <w:tr w14:paraId="20BB11F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7DE83E43">
            <w:pPr>
              <w:pStyle w:val="16"/>
            </w:pPr>
            <w:r>
              <w:t>id</w:t>
            </w:r>
          </w:p>
        </w:tc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4DBC84EE">
            <w:pPr>
              <w:pStyle w:val="16"/>
            </w:pPr>
            <w:r>
              <w:t>int</w:t>
            </w:r>
          </w:p>
        </w:tc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719AA6C2">
            <w:pPr>
              <w:pStyle w:val="16"/>
            </w:pPr>
            <w:r>
              <w:t>主键，自增</w:t>
            </w:r>
          </w:p>
        </w:tc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15B0A808">
            <w:pPr>
              <w:pStyle w:val="16"/>
            </w:pPr>
            <w:r>
              <w:t>用户唯一标识</w:t>
            </w:r>
          </w:p>
        </w:tc>
      </w:tr>
      <w:tr w14:paraId="67C6802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793D9E60">
            <w:pPr>
              <w:pStyle w:val="16"/>
            </w:pPr>
            <w:r>
              <w:t>user_name</w:t>
            </w:r>
          </w:p>
        </w:tc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57B72621">
            <w:pPr>
              <w:pStyle w:val="16"/>
            </w:pPr>
            <w:r>
              <w:t>varchar(20)</w:t>
            </w:r>
          </w:p>
        </w:tc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12C329F5">
            <w:pPr>
              <w:pStyle w:val="16"/>
            </w:pPr>
            <w:r>
              <w:t>非空，唯一</w:t>
            </w:r>
          </w:p>
        </w:tc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23E98A54">
            <w:pPr>
              <w:pStyle w:val="16"/>
            </w:pPr>
            <w:r>
              <w:t>用户名</w:t>
            </w:r>
          </w:p>
        </w:tc>
      </w:tr>
      <w:tr w14:paraId="4F56C28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7D6C87CA">
            <w:pPr>
              <w:pStyle w:val="16"/>
            </w:pPr>
            <w:r>
              <w:t>password</w:t>
            </w:r>
          </w:p>
        </w:tc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2B2D6FF6">
            <w:pPr>
              <w:pStyle w:val="16"/>
            </w:pPr>
            <w:r>
              <w:t>varchar(20)</w:t>
            </w:r>
          </w:p>
        </w:tc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75C1BCD7">
            <w:pPr>
              <w:pStyle w:val="16"/>
            </w:pPr>
            <w:r>
              <w:t>非空</w:t>
            </w:r>
          </w:p>
        </w:tc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2B308039">
            <w:pPr>
              <w:pStyle w:val="16"/>
            </w:pPr>
            <w:r>
              <w:t>用户密码，存储时需使用 RSA 算法加密</w:t>
            </w:r>
          </w:p>
        </w:tc>
      </w:tr>
      <w:tr w14:paraId="25DED6F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67DC57F9">
            <w:pPr>
              <w:pStyle w:val="16"/>
            </w:pPr>
            <w:r>
              <w:t>status</w:t>
            </w:r>
          </w:p>
        </w:tc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7E687F4B">
            <w:pPr>
              <w:pStyle w:val="16"/>
            </w:pPr>
            <w:r>
              <w:t>tinyint</w:t>
            </w:r>
          </w:p>
        </w:tc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31E48640">
            <w:pPr>
              <w:pStyle w:val="16"/>
            </w:pPr>
            <w:r>
              <w:t>非空</w:t>
            </w:r>
          </w:p>
        </w:tc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5F8BEDB7">
            <w:pPr>
              <w:pStyle w:val="16"/>
            </w:pPr>
            <w:r>
              <w:t>用户状态（0：正常，1：禁用等）</w:t>
            </w:r>
          </w:p>
        </w:tc>
      </w:tr>
      <w:tr w14:paraId="33EC886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537F5EF6">
            <w:pPr>
              <w:pStyle w:val="16"/>
            </w:pPr>
            <w:r>
              <w:t>register_time</w:t>
            </w:r>
          </w:p>
        </w:tc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69A73F0B">
            <w:pPr>
              <w:pStyle w:val="16"/>
            </w:pPr>
            <w:r>
              <w:t>datetime</w:t>
            </w:r>
          </w:p>
        </w:tc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11AD8E29">
            <w:pPr>
              <w:pStyle w:val="16"/>
            </w:pPr>
            <w:r>
              <w:t>非空</w:t>
            </w:r>
          </w:p>
        </w:tc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4BA0CC34">
            <w:pPr>
              <w:pStyle w:val="16"/>
            </w:pPr>
            <w:r>
              <w:t>用户注册时间</w:t>
            </w:r>
          </w:p>
        </w:tc>
      </w:tr>
      <w:tr w14:paraId="0F0A58C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06406C15">
            <w:pPr>
              <w:pStyle w:val="16"/>
            </w:pPr>
            <w:r>
              <w:t>tel</w:t>
            </w:r>
          </w:p>
        </w:tc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2A68E815">
            <w:pPr>
              <w:pStyle w:val="16"/>
            </w:pPr>
            <w:r>
              <w:t>varchar(11)</w:t>
            </w:r>
          </w:p>
        </w:tc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5E002901">
            <w:pPr>
              <w:pStyle w:val="16"/>
            </w:pPr>
            <w:r>
              <w:t>非空</w:t>
            </w:r>
          </w:p>
        </w:tc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5D9F740C">
            <w:pPr>
              <w:pStyle w:val="16"/>
            </w:pPr>
            <w:r>
              <w:t>用户电话号码</w:t>
            </w:r>
          </w:p>
        </w:tc>
      </w:tr>
      <w:tr w14:paraId="7CCA937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40895325">
            <w:pPr>
              <w:pStyle w:val="16"/>
            </w:pPr>
            <w:r>
              <w:t>email</w:t>
            </w:r>
          </w:p>
        </w:tc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498A8E7E">
            <w:pPr>
              <w:pStyle w:val="16"/>
            </w:pPr>
            <w:r>
              <w:t>varchar(50)</w:t>
            </w:r>
          </w:p>
        </w:tc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5A1FCD33">
            <w:pPr>
              <w:pStyle w:val="16"/>
            </w:pPr>
            <w:r>
              <w:t>非空</w:t>
            </w:r>
          </w:p>
        </w:tc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3F78E0BD">
            <w:pPr>
              <w:pStyle w:val="16"/>
            </w:pPr>
            <w:r>
              <w:t>用户邮箱</w:t>
            </w:r>
          </w:p>
        </w:tc>
      </w:tr>
      <w:tr w14:paraId="272A861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4D7E1114">
            <w:pPr>
              <w:pStyle w:val="16"/>
            </w:pPr>
            <w:r>
              <w:t>department</w:t>
            </w:r>
          </w:p>
        </w:tc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107D5A15">
            <w:pPr>
              <w:pStyle w:val="16"/>
            </w:pPr>
            <w:r>
              <w:t>varchar(50)</w:t>
            </w:r>
          </w:p>
        </w:tc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7900E52C">
            <w:pPr>
              <w:pStyle w:val="16"/>
            </w:pPr>
            <w:r>
              <w:t>非空</w:t>
            </w:r>
          </w:p>
        </w:tc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5545048A">
            <w:pPr>
              <w:pStyle w:val="16"/>
            </w:pPr>
            <w:r>
              <w:t>用户所在部门</w:t>
            </w:r>
          </w:p>
        </w:tc>
      </w:tr>
      <w:tr w14:paraId="4BAE444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7250B7B3">
            <w:pPr>
              <w:pStyle w:val="16"/>
            </w:pPr>
            <w:r>
              <w:t>role_id</w:t>
            </w:r>
          </w:p>
        </w:tc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23D14F71">
            <w:pPr>
              <w:pStyle w:val="16"/>
            </w:pPr>
            <w:r>
              <w:t>int</w:t>
            </w:r>
          </w:p>
        </w:tc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17E104AB">
            <w:pPr>
              <w:pStyle w:val="16"/>
            </w:pPr>
            <w:r>
              <w:t>非空，外键关联角色权限表 id</w:t>
            </w:r>
          </w:p>
        </w:tc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45460C47">
            <w:pPr>
              <w:pStyle w:val="16"/>
            </w:pPr>
            <w:r>
              <w:t>用户角色标识</w:t>
            </w:r>
          </w:p>
        </w:tc>
      </w:tr>
    </w:tbl>
    <w:p w14:paraId="02868EF9">
      <w:pPr>
        <w:pStyle w:val="4"/>
      </w:pPr>
      <w:r>
        <w:t>6.2 角色权限表（role_permission_table）</w:t>
      </w:r>
    </w:p>
    <w:p w14:paraId="65FB5422">
      <w:pPr>
        <w:pStyle w:val="16"/>
      </w:pPr>
    </w:p>
    <w:tbl>
      <w:tblPr>
        <w:tblStyle w:val="1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" w:type="dxa"/>
          <w:bottom w:w="0" w:type="dxa"/>
          <w:right w:w="10" w:type="dxa"/>
        </w:tblCellMar>
      </w:tblPr>
      <w:tblGrid>
        <w:gridCol w:w="2648"/>
        <w:gridCol w:w="2333"/>
        <w:gridCol w:w="2124"/>
        <w:gridCol w:w="2161"/>
      </w:tblGrid>
      <w:tr w14:paraId="43BFD9A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076E26DC">
            <w:pPr>
              <w:pStyle w:val="16"/>
            </w:pPr>
            <w:r>
              <w:t>字段名</w:t>
            </w:r>
          </w:p>
        </w:tc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43D1D171">
            <w:pPr>
              <w:pStyle w:val="16"/>
            </w:pPr>
            <w:r>
              <w:t>数据类型</w:t>
            </w:r>
          </w:p>
        </w:tc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471C2F2D">
            <w:pPr>
              <w:pStyle w:val="16"/>
            </w:pPr>
            <w:r>
              <w:t>约束</w:t>
            </w:r>
          </w:p>
        </w:tc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5B38097E">
            <w:pPr>
              <w:pStyle w:val="16"/>
            </w:pPr>
            <w:r>
              <w:t>描述</w:t>
            </w:r>
          </w:p>
        </w:tc>
      </w:tr>
      <w:tr w14:paraId="37488E8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30BA9097">
            <w:pPr>
              <w:pStyle w:val="16"/>
            </w:pPr>
            <w:r>
              <w:t>id</w:t>
            </w:r>
          </w:p>
        </w:tc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52338F33">
            <w:pPr>
              <w:pStyle w:val="16"/>
            </w:pPr>
            <w:r>
              <w:t>int</w:t>
            </w:r>
          </w:p>
        </w:tc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51D4E079">
            <w:pPr>
              <w:pStyle w:val="16"/>
            </w:pPr>
            <w:r>
              <w:t>主键，自增</w:t>
            </w:r>
          </w:p>
        </w:tc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0D8365B2">
            <w:pPr>
              <w:pStyle w:val="16"/>
            </w:pPr>
            <w:r>
              <w:t>角色唯一标识</w:t>
            </w:r>
          </w:p>
        </w:tc>
      </w:tr>
      <w:tr w14:paraId="53486FC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26219729">
            <w:pPr>
              <w:pStyle w:val="16"/>
            </w:pPr>
            <w:r>
              <w:t>role_name</w:t>
            </w:r>
          </w:p>
        </w:tc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1E2A2F25">
            <w:pPr>
              <w:pStyle w:val="16"/>
            </w:pPr>
            <w:r>
              <w:t>varchar(20)</w:t>
            </w:r>
          </w:p>
        </w:tc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70B39259">
            <w:pPr>
              <w:pStyle w:val="16"/>
            </w:pPr>
            <w:r>
              <w:t>非空，唯一</w:t>
            </w:r>
          </w:p>
        </w:tc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3F688734">
            <w:pPr>
              <w:pStyle w:val="16"/>
            </w:pPr>
            <w:r>
              <w:t>角色名称，如普通用户、管理员等</w:t>
            </w:r>
          </w:p>
        </w:tc>
      </w:tr>
      <w:tr w14:paraId="1A51F0B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09E6AEE4">
            <w:pPr>
              <w:pStyle w:val="16"/>
            </w:pPr>
            <w:r>
              <w:t>module_1_permission</w:t>
            </w:r>
          </w:p>
        </w:tc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5DB8FD4B">
            <w:pPr>
              <w:pStyle w:val="16"/>
            </w:pPr>
            <w:r>
              <w:t>tinyint</w:t>
            </w:r>
          </w:p>
        </w:tc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7543DFC8">
            <w:pPr>
              <w:pStyle w:val="16"/>
            </w:pPr>
            <w:r>
              <w:t>非空</w:t>
            </w:r>
          </w:p>
        </w:tc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1E5BDAEE">
            <w:pPr>
              <w:pStyle w:val="16"/>
            </w:pPr>
            <w:r>
              <w:t>业务模块 1 的权限（0：默认不可用，1：开启可用）</w:t>
            </w:r>
          </w:p>
        </w:tc>
      </w:tr>
      <w:tr w14:paraId="215EB48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5DC69F3F">
            <w:pPr>
              <w:pStyle w:val="16"/>
            </w:pPr>
            <w:r>
              <w:t>module_2_permission</w:t>
            </w:r>
          </w:p>
        </w:tc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608F5AA3">
            <w:pPr>
              <w:pStyle w:val="16"/>
            </w:pPr>
            <w:r>
              <w:t>tinyint</w:t>
            </w:r>
          </w:p>
        </w:tc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18FF69E2">
            <w:pPr>
              <w:pStyle w:val="16"/>
            </w:pPr>
            <w:r>
              <w:t>非空</w:t>
            </w:r>
          </w:p>
        </w:tc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33323F97">
            <w:pPr>
              <w:pStyle w:val="16"/>
            </w:pPr>
            <w:r>
              <w:t>业务模块 2 的权限（0：默认不可用，1：开启可用）</w:t>
            </w:r>
          </w:p>
        </w:tc>
      </w:tr>
      <w:tr w14:paraId="378997C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2F68C610">
            <w:pPr>
              <w:pStyle w:val="16"/>
            </w:pPr>
            <w:r>
              <w:t>module_3_permission</w:t>
            </w:r>
          </w:p>
        </w:tc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3EECB995">
            <w:pPr>
              <w:pStyle w:val="16"/>
            </w:pPr>
            <w:r>
              <w:t>tinyint</w:t>
            </w:r>
          </w:p>
        </w:tc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02EC620A">
            <w:pPr>
              <w:pStyle w:val="16"/>
            </w:pPr>
            <w:r>
              <w:t>非空</w:t>
            </w:r>
          </w:p>
        </w:tc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6DB961FA">
            <w:pPr>
              <w:pStyle w:val="16"/>
            </w:pPr>
            <w:r>
              <w:t>业务模块 3 的权限（0：默认不可用，1：开启可用）</w:t>
            </w:r>
          </w:p>
        </w:tc>
      </w:tr>
      <w:tr w14:paraId="11361EB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0975ED84">
            <w:pPr>
              <w:pStyle w:val="16"/>
            </w:pPr>
            <w:r>
              <w:t>...</w:t>
            </w:r>
          </w:p>
        </w:tc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5E2848ED">
            <w:pPr>
              <w:pStyle w:val="16"/>
            </w:pPr>
            <w:r>
              <w:t>...</w:t>
            </w:r>
          </w:p>
        </w:tc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77BB21A6">
            <w:pPr>
              <w:pStyle w:val="16"/>
            </w:pPr>
            <w:r>
              <w:t>...</w:t>
            </w:r>
          </w:p>
        </w:tc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7E75B04A">
            <w:pPr>
              <w:pStyle w:val="16"/>
            </w:pPr>
            <w:r>
              <w:t>依实际业务模块数量扩展</w:t>
            </w:r>
          </w:p>
        </w:tc>
      </w:tr>
    </w:tbl>
    <w:p w14:paraId="1554ECAC">
      <w:pPr>
        <w:pStyle w:val="4"/>
      </w:pPr>
      <w:r>
        <w:t>6.3 验证码表（verification_code_table）</w:t>
      </w:r>
    </w:p>
    <w:p w14:paraId="7E1D5E98">
      <w:pPr>
        <w:pStyle w:val="16"/>
      </w:pPr>
    </w:p>
    <w:tbl>
      <w:tblPr>
        <w:tblStyle w:val="1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" w:type="dxa"/>
          <w:bottom w:w="0" w:type="dxa"/>
          <w:right w:w="10" w:type="dxa"/>
        </w:tblCellMar>
      </w:tblPr>
      <w:tblGrid>
        <w:gridCol w:w="2490"/>
        <w:gridCol w:w="2290"/>
        <w:gridCol w:w="2370"/>
        <w:gridCol w:w="2116"/>
      </w:tblGrid>
      <w:tr w14:paraId="0737237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144850A9">
            <w:pPr>
              <w:pStyle w:val="16"/>
            </w:pPr>
            <w:r>
              <w:t>字段名</w:t>
            </w:r>
          </w:p>
        </w:tc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63683A28">
            <w:pPr>
              <w:pStyle w:val="16"/>
            </w:pPr>
            <w:r>
              <w:t>数据类型</w:t>
            </w:r>
          </w:p>
        </w:tc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3A59A9E3">
            <w:pPr>
              <w:pStyle w:val="16"/>
            </w:pPr>
            <w:r>
              <w:t>约束</w:t>
            </w:r>
          </w:p>
        </w:tc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265837F3">
            <w:pPr>
              <w:pStyle w:val="16"/>
            </w:pPr>
            <w:r>
              <w:t>描述</w:t>
            </w:r>
          </w:p>
        </w:tc>
      </w:tr>
      <w:tr w14:paraId="1661902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0BE5A9E4">
            <w:pPr>
              <w:pStyle w:val="16"/>
            </w:pPr>
            <w:r>
              <w:t>code_id</w:t>
            </w:r>
          </w:p>
        </w:tc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38A32884">
            <w:pPr>
              <w:pStyle w:val="16"/>
            </w:pPr>
            <w:r>
              <w:t>int</w:t>
            </w:r>
          </w:p>
        </w:tc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23F24EEF">
            <w:pPr>
              <w:pStyle w:val="16"/>
            </w:pPr>
            <w:r>
              <w:t>主键，自增</w:t>
            </w:r>
          </w:p>
        </w:tc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672A4443">
            <w:pPr>
              <w:pStyle w:val="16"/>
            </w:pPr>
            <w:r>
              <w:t>验证码唯一标识</w:t>
            </w:r>
          </w:p>
        </w:tc>
      </w:tr>
      <w:tr w14:paraId="7A92FF3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582BC1CF">
            <w:pPr>
              <w:pStyle w:val="16"/>
            </w:pPr>
            <w:r>
              <w:t>user_id</w:t>
            </w:r>
          </w:p>
        </w:tc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33514418">
            <w:pPr>
              <w:pStyle w:val="16"/>
            </w:pPr>
            <w:r>
              <w:t>int</w:t>
            </w:r>
          </w:p>
        </w:tc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3329F9F7">
            <w:pPr>
              <w:pStyle w:val="16"/>
            </w:pPr>
            <w:r>
              <w:t>外键，关联 user_table.id</w:t>
            </w:r>
          </w:p>
        </w:tc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7B19F6FC">
            <w:pPr>
              <w:pStyle w:val="16"/>
            </w:pPr>
            <w:r>
              <w:t>用户标识</w:t>
            </w:r>
          </w:p>
        </w:tc>
      </w:tr>
      <w:tr w14:paraId="3860A1E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09D31E19">
            <w:pPr>
              <w:pStyle w:val="16"/>
            </w:pPr>
            <w:r>
              <w:t>verification_code</w:t>
            </w:r>
          </w:p>
        </w:tc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5C124CDA">
            <w:pPr>
              <w:pStyle w:val="16"/>
            </w:pPr>
            <w:r>
              <w:t>varchar(6)</w:t>
            </w:r>
          </w:p>
        </w:tc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6FCCF1DE">
            <w:pPr>
              <w:pStyle w:val="16"/>
            </w:pPr>
            <w:r>
              <w:t>非空</w:t>
            </w:r>
          </w:p>
        </w:tc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7E19940A">
            <w:pPr>
              <w:pStyle w:val="16"/>
            </w:pPr>
            <w:r>
              <w:t>验证码</w:t>
            </w:r>
          </w:p>
        </w:tc>
      </w:tr>
      <w:tr w14:paraId="3198046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3B1ABDE8">
            <w:pPr>
              <w:pStyle w:val="16"/>
            </w:pPr>
            <w:r>
              <w:t>send_time</w:t>
            </w:r>
          </w:p>
        </w:tc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5C1A4334">
            <w:pPr>
              <w:pStyle w:val="16"/>
            </w:pPr>
            <w:r>
              <w:t>datetime</w:t>
            </w:r>
          </w:p>
        </w:tc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1A8B5E2D">
            <w:pPr>
              <w:pStyle w:val="16"/>
            </w:pPr>
            <w:r>
              <w:t>非空</w:t>
            </w:r>
          </w:p>
        </w:tc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2CB99A54">
            <w:pPr>
              <w:pStyle w:val="16"/>
            </w:pPr>
            <w:r>
              <w:t>验证码发送时间</w:t>
            </w:r>
          </w:p>
        </w:tc>
      </w:tr>
      <w:tr w14:paraId="7678911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67697AB3">
            <w:pPr>
              <w:pStyle w:val="16"/>
            </w:pPr>
            <w:r>
              <w:t>valid_time</w:t>
            </w:r>
          </w:p>
        </w:tc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28525BAF">
            <w:pPr>
              <w:pStyle w:val="16"/>
            </w:pPr>
            <w:r>
              <w:t>int</w:t>
            </w:r>
          </w:p>
        </w:tc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156F6215">
            <w:pPr>
              <w:pStyle w:val="16"/>
            </w:pPr>
            <w:r>
              <w:t>非空</w:t>
            </w:r>
          </w:p>
        </w:tc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3CBD2947">
            <w:pPr>
              <w:pStyle w:val="16"/>
            </w:pPr>
            <w:r>
              <w:t>验证码有效时长（单位：分钟）</w:t>
            </w:r>
          </w:p>
        </w:tc>
      </w:tr>
    </w:tbl>
    <w:p w14:paraId="31395F3F">
      <w:pPr>
        <w:pStyle w:val="3"/>
      </w:pPr>
      <w:r>
        <w:t>七、UML 类图</w:t>
      </w:r>
    </w:p>
    <w:p w14:paraId="72149D2C">
      <w:pPr>
        <w:pStyle w:val="16"/>
        <w:rPr>
          <w:rFonts w:hint="eastAsia" w:eastAsia="等线"/>
          <w:lang w:eastAsia="zh-CN"/>
        </w:rPr>
      </w:pPr>
      <w:r>
        <w:rPr>
          <w:rFonts w:hint="eastAsia" w:eastAsia="等线"/>
          <w:lang w:eastAsia="zh-CN"/>
        </w:rPr>
        <w:drawing>
          <wp:inline distT="0" distB="0" distL="114300" distR="114300">
            <wp:extent cx="5113020" cy="5182870"/>
            <wp:effectExtent l="0" t="0" r="5080" b="11430"/>
            <wp:docPr id="2" name="图片 2" descr="微信图片_202504281640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微信图片_20250428164030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113020" cy="51828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D5D50EC">
      <w:pPr>
        <w:pStyle w:val="3"/>
      </w:pPr>
      <w:r>
        <w:t>八、网络通信用到的结构体 [私有协议]</w:t>
      </w:r>
    </w:p>
    <w:p w14:paraId="79DA2819">
      <w:pPr>
        <w:pStyle w:val="4"/>
      </w:pPr>
      <w:r>
        <w:t>8.1 请求结构体</w:t>
      </w:r>
    </w:p>
    <w:p w14:paraId="4DEEE181">
      <w:pPr>
        <w:pStyle w:val="16"/>
      </w:pPr>
      <w:r>
        <w:t>// 注册请求结构体</w:t>
      </w:r>
    </w:p>
    <w:p w14:paraId="2516AF73">
      <w:pPr>
        <w:pStyle w:val="16"/>
      </w:pPr>
      <w:r>
        <w:t>struct RegisterRequest {</w:t>
      </w:r>
    </w:p>
    <w:p w14:paraId="1AF3DFA0">
      <w:pPr>
        <w:pStyle w:val="16"/>
      </w:pPr>
      <w:r>
        <w:t>QString user_name;  // 用户名</w:t>
      </w:r>
    </w:p>
    <w:p w14:paraId="2889524B">
      <w:pPr>
        <w:pStyle w:val="16"/>
      </w:pPr>
      <w:r>
        <w:t>QString password;  // 密码</w:t>
      </w:r>
    </w:p>
    <w:p w14:paraId="03A12EE3">
      <w:pPr>
        <w:pStyle w:val="16"/>
      </w:pPr>
      <w:r>
        <w:t>QString tel;  // 电话号码</w:t>
      </w:r>
    </w:p>
    <w:p w14:paraId="55BB742F">
      <w:pPr>
        <w:pStyle w:val="16"/>
      </w:pPr>
      <w:r>
        <w:t>QString email;  // 邮箱</w:t>
      </w:r>
    </w:p>
    <w:p w14:paraId="389DD99E">
      <w:pPr>
        <w:pStyle w:val="16"/>
      </w:pPr>
      <w:r>
        <w:t>QString department;  // 部门</w:t>
      </w:r>
    </w:p>
    <w:p w14:paraId="5523905C">
      <w:pPr>
        <w:pStyle w:val="16"/>
      </w:pPr>
      <w:r>
        <w:t>int role_id;  // 角色 ID</w:t>
      </w:r>
    </w:p>
    <w:p w14:paraId="16950082">
      <w:pPr>
        <w:pStyle w:val="16"/>
      </w:pPr>
      <w:r>
        <w:t>};</w:t>
      </w:r>
    </w:p>
    <w:p w14:paraId="5AE92B5D">
      <w:pPr>
        <w:pStyle w:val="16"/>
      </w:pPr>
      <w:r>
        <w:t>// 登录请求结构体</w:t>
      </w:r>
    </w:p>
    <w:p w14:paraId="31C83C81">
      <w:pPr>
        <w:pStyle w:val="16"/>
      </w:pPr>
      <w:r>
        <w:t>struct LoginRequest {</w:t>
      </w:r>
    </w:p>
    <w:p w14:paraId="4FA5589E">
      <w:pPr>
        <w:pStyle w:val="16"/>
      </w:pPr>
      <w:r>
        <w:t>QString user_name;  // 用户名</w:t>
      </w:r>
    </w:p>
    <w:p w14:paraId="7C2E7E0A">
      <w:pPr>
        <w:pStyle w:val="16"/>
      </w:pPr>
      <w:r>
        <w:t>QString password;  // 密码</w:t>
      </w:r>
    </w:p>
    <w:p w14:paraId="706B1DC4">
      <w:pPr>
        <w:pStyle w:val="16"/>
      </w:pPr>
      <w:r>
        <w:t>};</w:t>
      </w:r>
    </w:p>
    <w:p w14:paraId="677006AF">
      <w:pPr>
        <w:pStyle w:val="16"/>
      </w:pPr>
      <w:r>
        <w:t>// 密码找回获取验证码请求结构体</w:t>
      </w:r>
    </w:p>
    <w:p w14:paraId="210F4C3A">
      <w:pPr>
        <w:pStyle w:val="16"/>
      </w:pPr>
      <w:r>
        <w:t>struct ForgotPasswordGetCodeRequest {</w:t>
      </w:r>
    </w:p>
    <w:p w14:paraId="233B1293">
      <w:pPr>
        <w:pStyle w:val="16"/>
      </w:pPr>
      <w:r>
        <w:t>QString user_name;  // 用户名</w:t>
      </w:r>
    </w:p>
    <w:p w14:paraId="6E69FF63">
      <w:pPr>
        <w:pStyle w:val="16"/>
      </w:pPr>
      <w:r>
        <w:t>QString contact_info;  // 联系方式（电话号码或邮箱）</w:t>
      </w:r>
    </w:p>
    <w:p w14:paraId="386818A7">
      <w:pPr>
        <w:pStyle w:val="16"/>
      </w:pPr>
      <w:r>
        <w:t>};</w:t>
      </w:r>
    </w:p>
    <w:p w14:paraId="093660C6">
      <w:pPr>
        <w:pStyle w:val="16"/>
      </w:pPr>
      <w:r>
        <w:t>// 密码找回重置密码请求结构体</w:t>
      </w:r>
    </w:p>
    <w:p w14:paraId="0F0256D7">
      <w:pPr>
        <w:pStyle w:val="16"/>
      </w:pPr>
      <w:r>
        <w:t>struct ForgotPasswordResetRequest {</w:t>
      </w:r>
    </w:p>
    <w:p w14:paraId="4ABC20AF">
      <w:pPr>
        <w:pStyle w:val="16"/>
      </w:pPr>
      <w:r>
        <w:t>QString user_name;  // 用户名</w:t>
      </w:r>
    </w:p>
    <w:p w14:paraId="511033F9">
      <w:pPr>
        <w:pStyle w:val="16"/>
      </w:pPr>
      <w:r>
        <w:t>QString verification_code;  // 验证码</w:t>
      </w:r>
    </w:p>
    <w:p w14:paraId="5DF67197">
      <w:pPr>
        <w:pStyle w:val="16"/>
      </w:pPr>
      <w:r>
        <w:t>QString new_password;  // 新密码</w:t>
      </w:r>
    </w:p>
    <w:p w14:paraId="12E45FDB">
      <w:pPr>
        <w:pStyle w:val="16"/>
      </w:pPr>
      <w:r>
        <w:t>};</w:t>
      </w:r>
    </w:p>
    <w:p w14:paraId="2126164B">
      <w:pPr>
        <w:pStyle w:val="4"/>
      </w:pPr>
      <w:r>
        <w:t>8.2 响应结构体</w:t>
      </w:r>
    </w:p>
    <w:p w14:paraId="25DFACEF">
      <w:pPr>
        <w:pStyle w:val="16"/>
      </w:pPr>
      <w:r>
        <w:t>// 通用响应结构体</w:t>
      </w:r>
    </w:p>
    <w:p w14:paraId="7403348D">
      <w:pPr>
        <w:pStyle w:val="16"/>
      </w:pPr>
      <w:r>
        <w:t>struct CommonResponse {</w:t>
      </w:r>
    </w:p>
    <w:p w14:paraId="0F890ECE">
      <w:pPr>
        <w:pStyle w:val="16"/>
      </w:pPr>
      <w:r>
        <w:t>int status;  // 响应状态码，0：成功，非 0：失败</w:t>
      </w:r>
    </w:p>
    <w:p w14:paraId="767A8EBB">
      <w:pPr>
        <w:pStyle w:val="16"/>
      </w:pPr>
      <w:r>
        <w:t>QString message;  // 响应信息</w:t>
      </w:r>
    </w:p>
    <w:p w14:paraId="5D32D777">
      <w:pPr>
        <w:pStyle w:val="16"/>
      </w:pPr>
      <w:r>
        <w:t>};</w:t>
      </w:r>
    </w:p>
    <w:p w14:paraId="6BFB7FA2">
      <w:pPr>
        <w:pStyle w:val="16"/>
      </w:pPr>
      <w:r>
        <w:t>// 注册响应结构体</w:t>
      </w:r>
    </w:p>
    <w:p w14:paraId="3C28AEF1">
      <w:pPr>
        <w:pStyle w:val="16"/>
      </w:pPr>
      <w:r>
        <w:t>struct RegisterResponse : public CommonResponse {</w:t>
      </w:r>
    </w:p>
    <w:p w14:paraId="36076B56">
      <w:pPr>
        <w:pStyle w:val="16"/>
      </w:pPr>
      <w:r>
        <w:t>// 可根据需求添加额外字段</w:t>
      </w:r>
    </w:p>
    <w:p w14:paraId="1A924647">
      <w:pPr>
        <w:pStyle w:val="16"/>
      </w:pPr>
      <w:r>
        <w:t>};</w:t>
      </w:r>
    </w:p>
    <w:p w14:paraId="5B2D6C21">
      <w:pPr>
        <w:pStyle w:val="16"/>
      </w:pPr>
      <w:r>
        <w:t>// 登录响应结构体</w:t>
      </w:r>
    </w:p>
    <w:p w14:paraId="2560BB0E">
      <w:pPr>
        <w:pStyle w:val="16"/>
      </w:pPr>
      <w:r>
        <w:t>struct LoginResponse : public CommonResponse {</w:t>
      </w:r>
    </w:p>
    <w:p w14:paraId="16F9C3AE">
      <w:pPr>
        <w:pStyle w:val="16"/>
      </w:pPr>
      <w:r>
        <w:t>int role_id;  // 用户角色 ID</w:t>
      </w:r>
    </w:p>
    <w:p w14:paraId="707417AF">
      <w:pPr>
        <w:pStyle w:val="16"/>
      </w:pPr>
      <w:r>
        <w:t>// 可添加系统初始化数据字段等</w:t>
      </w:r>
    </w:p>
    <w:p w14:paraId="502C58BC">
      <w:pPr>
        <w:pStyle w:val="16"/>
      </w:pPr>
      <w:r>
        <w:t>};</w:t>
      </w:r>
    </w:p>
    <w:p w14:paraId="5A58437B">
      <w:pPr>
        <w:pStyle w:val="16"/>
      </w:pPr>
      <w:r>
        <w:t>// 密码找回获取验证码响应结构体</w:t>
      </w:r>
    </w:p>
    <w:p w14:paraId="2C091F92">
      <w:pPr>
        <w:pStyle w:val="16"/>
      </w:pPr>
      <w:r>
        <w:t>struct ForgotPasswordGetCodeResponse : public CommonResponse {</w:t>
      </w:r>
    </w:p>
    <w:p w14:paraId="2ABDA5F4">
      <w:pPr>
        <w:pStyle w:val="16"/>
      </w:pPr>
      <w:r>
        <w:t>// 可根据需求添加额外字段</w:t>
      </w:r>
    </w:p>
    <w:p w14:paraId="0B9F7965">
      <w:pPr>
        <w:pStyle w:val="16"/>
      </w:pPr>
      <w:r>
        <w:t>};</w:t>
      </w:r>
    </w:p>
    <w:p w14:paraId="70C59838">
      <w:pPr>
        <w:pStyle w:val="16"/>
      </w:pPr>
      <w:r>
        <w:t>// 密码找回重置密码响应结构体</w:t>
      </w:r>
    </w:p>
    <w:p w14:paraId="0B46AA41">
      <w:pPr>
        <w:pStyle w:val="16"/>
      </w:pPr>
      <w:r>
        <w:t>struct ForgotPasswordResetResponse : public CommonResponse {</w:t>
      </w:r>
    </w:p>
    <w:p w14:paraId="24846927">
      <w:pPr>
        <w:pStyle w:val="16"/>
      </w:pPr>
      <w:r>
        <w:t>// 可根据需求添加额外字段</w:t>
      </w:r>
    </w:p>
    <w:p w14:paraId="1ADAA5BB">
      <w:pPr>
        <w:pStyle w:val="16"/>
      </w:pPr>
      <w:r>
        <w:t>};</w:t>
      </w:r>
    </w:p>
    <w:sectPr>
      <w:pgSz w:w="11906" w:h="16838"/>
      <w:pgMar w:top="1440" w:right="1440" w:bottom="1440" w:left="1440" w:header="708" w:footer="708" w:gutter="0"/>
      <w:cols w:space="720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+西文正文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360" w:lineRule="auto"/>
      </w:pPr>
      <w:r>
        <w:separator/>
      </w:r>
    </w:p>
  </w:footnote>
  <w:footnote w:type="continuationSeparator" w:id="1">
    <w:p>
      <w:pPr>
        <w:spacing w:line="36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2"/>
  <w:displayBackgroundShape w:val="1"/>
  <w:documentProtection w:enforcement="0"/>
  <w:footnotePr>
    <w:footnote w:id="0"/>
    <w:footnote w:id="1"/>
  </w:footnotePr>
  <w:endnotePr>
    <w:endnote w:id="0"/>
    <w:endnote w:id="1"/>
  </w:endnotePr>
  <w:compat>
    <w:useFELayout/>
    <w:compatSetting w:name="compatibilityMode" w:uri="http://schemas.microsoft.com/office/word" w:val="15"/>
  </w:compat>
  <w:rsids>
    <w:rsidRoot w:val="00000000"/>
    <w:rsid w:val="2DB404AA"/>
    <w:rsid w:val="78091A56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nhideWhenUsed="0" w:uiPriority="0" w:semiHidden="0" w:name="heading 4"/>
    <w:lsdException w:qFormat="1" w:unhideWhenUsed="0" w:uiPriority="0" w:semiHidden="0" w:name="heading 5"/>
    <w:lsdException w:qFormat="1" w:unhideWhenUsed="0" w:uiPriority="0" w:semiHidden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qFormat="1" w:uiPriority="99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iPriority="99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iPriority="99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0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360" w:lineRule="auto"/>
      <w:jc w:val="both"/>
    </w:pPr>
    <w:rPr>
      <w:sz w:val="21"/>
      <w:szCs w:val="22"/>
    </w:rPr>
  </w:style>
  <w:style w:type="paragraph" w:styleId="2">
    <w:name w:val="heading 1"/>
    <w:next w:val="1"/>
    <w:qFormat/>
    <w:uiPriority w:val="0"/>
    <w:pPr>
      <w:spacing w:before="380" w:after="140" w:line="288" w:lineRule="auto"/>
      <w:ind w:left="0"/>
      <w:jc w:val="left"/>
      <w:outlineLvl w:val="0"/>
    </w:pPr>
    <w:rPr>
      <w:rFonts w:ascii="Arial" w:hAnsi="Arial" w:eastAsia="等线" w:cs="Arial"/>
      <w:b/>
      <w:bCs/>
      <w:sz w:val="36"/>
      <w:szCs w:val="36"/>
    </w:rPr>
  </w:style>
  <w:style w:type="paragraph" w:styleId="3">
    <w:name w:val="heading 2"/>
    <w:next w:val="1"/>
    <w:qFormat/>
    <w:uiPriority w:val="0"/>
    <w:pPr>
      <w:spacing w:before="320" w:after="120" w:line="288" w:lineRule="auto"/>
      <w:ind w:left="0"/>
      <w:jc w:val="left"/>
      <w:outlineLvl w:val="1"/>
    </w:pPr>
    <w:rPr>
      <w:rFonts w:ascii="Arial" w:hAnsi="Arial" w:eastAsia="等线" w:cs="Arial"/>
      <w:b/>
      <w:bCs/>
      <w:sz w:val="32"/>
      <w:szCs w:val="32"/>
    </w:rPr>
  </w:style>
  <w:style w:type="paragraph" w:styleId="4">
    <w:name w:val="heading 3"/>
    <w:next w:val="1"/>
    <w:qFormat/>
    <w:uiPriority w:val="0"/>
    <w:pPr>
      <w:spacing w:before="300" w:after="120" w:line="288" w:lineRule="auto"/>
      <w:ind w:left="0"/>
      <w:jc w:val="left"/>
      <w:outlineLvl w:val="2"/>
    </w:pPr>
    <w:rPr>
      <w:rFonts w:ascii="Arial" w:hAnsi="Arial" w:eastAsia="等线" w:cs="Arial"/>
      <w:b/>
      <w:bCs/>
      <w:sz w:val="30"/>
      <w:szCs w:val="30"/>
    </w:rPr>
  </w:style>
  <w:style w:type="paragraph" w:styleId="5">
    <w:name w:val="heading 4"/>
    <w:next w:val="1"/>
    <w:qFormat/>
    <w:uiPriority w:val="0"/>
    <w:pPr>
      <w:spacing w:before="260" w:after="120" w:line="288" w:lineRule="auto"/>
      <w:ind w:left="0"/>
      <w:jc w:val="left"/>
      <w:outlineLvl w:val="3"/>
    </w:pPr>
    <w:rPr>
      <w:rFonts w:ascii="Arial" w:hAnsi="Arial" w:eastAsia="等线" w:cs="Arial"/>
      <w:b/>
      <w:bCs/>
      <w:sz w:val="28"/>
      <w:szCs w:val="28"/>
    </w:rPr>
  </w:style>
  <w:style w:type="paragraph" w:styleId="6">
    <w:name w:val="heading 5"/>
    <w:next w:val="1"/>
    <w:qFormat/>
    <w:uiPriority w:val="0"/>
    <w:pPr>
      <w:spacing w:before="240" w:after="120" w:line="288" w:lineRule="auto"/>
      <w:ind w:left="0"/>
      <w:jc w:val="left"/>
      <w:outlineLvl w:val="4"/>
    </w:pPr>
    <w:rPr>
      <w:rFonts w:ascii="Arial" w:hAnsi="Arial" w:eastAsia="等线" w:cs="Arial"/>
      <w:b/>
      <w:bCs/>
      <w:sz w:val="24"/>
      <w:szCs w:val="24"/>
    </w:rPr>
  </w:style>
  <w:style w:type="paragraph" w:styleId="7">
    <w:name w:val="heading 6"/>
    <w:next w:val="1"/>
    <w:qFormat/>
    <w:uiPriority w:val="0"/>
    <w:pPr>
      <w:spacing w:before="240" w:after="120" w:line="288" w:lineRule="auto"/>
      <w:ind w:left="0"/>
      <w:jc w:val="left"/>
      <w:outlineLvl w:val="5"/>
    </w:pPr>
    <w:rPr>
      <w:rFonts w:ascii="Arial" w:hAnsi="Arial" w:eastAsia="等线" w:cs="Arial"/>
      <w:b/>
      <w:bCs/>
      <w:sz w:val="24"/>
      <w:szCs w:val="24"/>
    </w:rPr>
  </w:style>
  <w:style w:type="character" w:default="1" w:styleId="11">
    <w:name w:val="Default Paragraph Font"/>
    <w:semiHidden/>
    <w:qFormat/>
    <w:uiPriority w:val="0"/>
  </w:style>
  <w:style w:type="table" w:default="1" w:styleId="10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8">
    <w:name w:val="footnote text"/>
    <w:link w:val="15"/>
    <w:semiHidden/>
    <w:unhideWhenUsed/>
    <w:qFormat/>
    <w:uiPriority w:val="99"/>
    <w:pPr>
      <w:spacing w:after="0" w:line="240" w:lineRule="auto"/>
    </w:pPr>
    <w:rPr>
      <w:sz w:val="20"/>
      <w:szCs w:val="20"/>
    </w:rPr>
  </w:style>
  <w:style w:type="paragraph" w:styleId="9">
    <w:name w:val="Title"/>
    <w:qFormat/>
    <w:uiPriority w:val="0"/>
    <w:pPr>
      <w:spacing w:before="480" w:after="480" w:line="288" w:lineRule="auto"/>
      <w:ind w:left="0"/>
    </w:pPr>
    <w:rPr>
      <w:rFonts w:ascii="Arial" w:hAnsi="Arial" w:eastAsia="等线" w:cs="Arial"/>
      <w:b/>
      <w:bCs/>
      <w:sz w:val="52"/>
      <w:szCs w:val="52"/>
    </w:rPr>
  </w:style>
  <w:style w:type="character" w:styleId="12">
    <w:name w:val="Hyperlink"/>
    <w:unhideWhenUsed/>
    <w:qFormat/>
    <w:uiPriority w:val="99"/>
    <w:rPr>
      <w:color w:val="0563C1"/>
      <w:u w:val="single"/>
    </w:rPr>
  </w:style>
  <w:style w:type="character" w:styleId="13">
    <w:name w:val="footnote reference"/>
    <w:semiHidden/>
    <w:unhideWhenUsed/>
    <w:uiPriority w:val="99"/>
    <w:rPr>
      <w:vertAlign w:val="superscript"/>
    </w:rPr>
  </w:style>
  <w:style w:type="paragraph" w:styleId="14">
    <w:name w:val="List Paragraph"/>
    <w:qFormat/>
    <w:uiPriority w:val="0"/>
    <w:rPr>
      <w:sz w:val="21"/>
      <w:szCs w:val="22"/>
    </w:rPr>
  </w:style>
  <w:style w:type="character" w:customStyle="1" w:styleId="15">
    <w:name w:val="Footnote Text Char"/>
    <w:link w:val="8"/>
    <w:semiHidden/>
    <w:unhideWhenUsed/>
    <w:qFormat/>
    <w:uiPriority w:val="99"/>
    <w:rPr>
      <w:sz w:val="20"/>
      <w:szCs w:val="20"/>
    </w:rPr>
  </w:style>
  <w:style w:type="paragraph" w:customStyle="1" w:styleId="16">
    <w:name w:val="_Style 13"/>
    <w:qFormat/>
    <w:uiPriority w:val="0"/>
    <w:pPr>
      <w:spacing w:before="120" w:after="120" w:line="288" w:lineRule="auto"/>
      <w:ind w:left="0"/>
      <w:jc w:val="left"/>
    </w:pPr>
    <w:rPr>
      <w:rFonts w:ascii="Arial" w:hAnsi="Arial" w:eastAsia="等线" w:cs="Arial"/>
      <w:sz w:val="22"/>
      <w:szCs w:val="22"/>
    </w:rPr>
  </w:style>
  <w:style w:type="paragraph" w:customStyle="1" w:styleId="17">
    <w:name w:val="_Style 14"/>
    <w:qFormat/>
    <w:uiPriority w:val="0"/>
    <w:pPr>
      <w:spacing w:before="120" w:after="120" w:line="288" w:lineRule="auto"/>
      <w:ind w:left="0"/>
      <w:jc w:val="left"/>
    </w:pPr>
    <w:rPr>
      <w:rFonts w:ascii="Arial" w:hAnsi="Arial" w:eastAsia="等线" w:cs="Arial"/>
      <w:color w:val="8F959E"/>
      <w:sz w:val="22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image" Target="media/image2.png"/><Relationship Id="rId6" Type="http://schemas.openxmlformats.org/officeDocument/2006/relationships/image" Target="media/image1.png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9</Pages>
  <Words>3128</Words>
  <Characters>5450</Characters>
  <TotalTime>44</TotalTime>
  <ScaleCrop>false</ScaleCrop>
  <LinksUpToDate>false</LinksUpToDate>
  <CharactersWithSpaces>6020</CharactersWithSpaces>
  <Application>WPS Office_12.1.0.20784_F1E327BC-269C-435d-A152-05C5408002CA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2025-04-28T08:26:00Z</dcterms:created>
  <dc:creator>Un-named</dc:creator>
  <cp:lastModifiedBy>总难逃</cp:lastModifiedBy>
  <dcterms:modified xsi:type="dcterms:W3CDTF">2025-04-28T09:11:55Z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eyJoZGlkIjoiMDk2ZTRlMzk3MDEyOTc5ZjBkZTAwZWMwNzRiNzcyNzQiLCJ1c2VySWQiOiIxNDAzNTA2MDk0In0=</vt:lpwstr>
  </property>
  <property fmtid="{D5CDD505-2E9C-101B-9397-08002B2CF9AE}" pid="3" name="KSOProductBuildVer">
    <vt:lpwstr>2052-12.1.0.20784</vt:lpwstr>
  </property>
  <property fmtid="{D5CDD505-2E9C-101B-9397-08002B2CF9AE}" pid="4" name="ICV">
    <vt:lpwstr>0DA3E15E5BF849D68950ED563BD837FC_12</vt:lpwstr>
  </property>
</Properties>
</file>