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03517">
      <w:pPr>
        <w:pStyle w:val="4"/>
        <w:bidi w:val="0"/>
        <w:jc w:val="center"/>
        <w:rPr>
          <w:rFonts w:hint="eastAsia"/>
        </w:rPr>
      </w:pPr>
      <w:r>
        <w:rPr>
          <w:rFonts w:hint="eastAsia"/>
        </w:rPr>
        <w:t>需求分析</w:t>
      </w:r>
    </w:p>
    <w:p w14:paraId="67427F38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项目背景</w:t>
      </w:r>
      <w:r>
        <w:rPr>
          <w:rFonts w:hint="eastAsia"/>
          <w:sz w:val="28"/>
          <w:szCs w:val="28"/>
          <w:lang w:eastAsia="zh-CN"/>
        </w:rPr>
        <w:t>：</w:t>
      </w:r>
    </w:p>
    <w:p w14:paraId="06F65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DFDF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EF-P项目配套监控系统现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需要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进行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扩展功能，增加管理员权限模块。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此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模块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val="en-US" w:eastAsia="zh-CN"/>
        </w:rPr>
        <w:t>主要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</w:rPr>
        <w:t>确保系统的安全性和数据完整性，通过限制访问权限来防止未经授权的访问和操作。管理员将能够访问和执行普通用户无法进行的特定功能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DFDFE"/>
          <w:lang w:eastAsia="zh-CN"/>
        </w:rPr>
        <w:t>。</w:t>
      </w:r>
    </w:p>
    <w:p w14:paraId="3AE1C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jc w:val="left"/>
        <w:textAlignment w:val="auto"/>
        <w:rPr>
          <w:rFonts w:hint="eastAsia" w:ascii="Segoe UI" w:hAnsi="Segoe UI" w:eastAsia="宋体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eastAsia="zh-CN"/>
        </w:rPr>
      </w:pPr>
    </w:p>
    <w:p w14:paraId="6FB9F945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可查看范围：</w:t>
      </w:r>
    </w:p>
    <w:p w14:paraId="7DE19BA0">
      <w:pPr>
        <w:ind w:firstLine="48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项目组全体开发人员。</w:t>
      </w:r>
    </w:p>
    <w:p w14:paraId="44932B88">
      <w:pPr>
        <w:ind w:firstLine="480"/>
        <w:rPr>
          <w:rFonts w:hint="default"/>
          <w:sz w:val="24"/>
          <w:szCs w:val="24"/>
          <w:lang w:val="en-US" w:eastAsia="zh-CN"/>
        </w:rPr>
      </w:pPr>
    </w:p>
    <w:p w14:paraId="4FFB16A2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专业术语：</w:t>
      </w:r>
    </w:p>
    <w:p w14:paraId="71E7661C">
      <w:pPr>
        <w:rPr>
          <w:rFonts w:hint="eastAsia"/>
          <w:sz w:val="24"/>
          <w:szCs w:val="24"/>
          <w:lang w:eastAsia="zh-CN"/>
        </w:rPr>
      </w:pPr>
    </w:p>
    <w:p w14:paraId="62E4010E"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功能描述：</w:t>
      </w:r>
    </w:p>
    <w:p w14:paraId="5BD01504">
      <w:pPr>
        <w:numPr>
          <w:ilvl w:val="0"/>
          <w:numId w:val="0"/>
        </w:numP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（1）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身份验证</w:t>
      </w:r>
    </w:p>
    <w:p w14:paraId="73388BE1">
      <w:pPr>
        <w:numPr>
          <w:ilvl w:val="0"/>
          <w:numId w:val="0"/>
        </w:numPr>
        <w:ind w:firstLine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根据登录的账号进行数据库访问并获取用户权限（管理员or普通用户）。</w:t>
      </w:r>
    </w:p>
    <w:p w14:paraId="27EEF841">
      <w:pPr>
        <w:numPr>
          <w:ilvl w:val="0"/>
          <w:numId w:val="0"/>
        </w:numPr>
        <w:ind w:firstLine="420" w:firstLineChars="0"/>
        <w:rPr>
          <w:rFonts w:hint="eastAsia"/>
          <w:sz w:val="21"/>
          <w:szCs w:val="21"/>
          <w:lang w:val="en-US" w:eastAsia="zh-CN"/>
        </w:rPr>
      </w:pPr>
    </w:p>
    <w:p w14:paraId="3ABFE59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eastAsia="宋体"/>
          <w:sz w:val="21"/>
          <w:szCs w:val="21"/>
          <w:lang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（2）</w:t>
      </w:r>
      <w:r>
        <w:rPr>
          <w:rFonts w:hint="eastAsia" w:cstheme="minorBidi"/>
          <w:kern w:val="2"/>
          <w:sz w:val="21"/>
          <w:szCs w:val="21"/>
          <w:lang w:val="en-US" w:eastAsia="zh-CN" w:bidi="ar-SA"/>
        </w:rPr>
        <w:t>：</w:t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访问控制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权限管理系统可以精确地控制哪些用户访问哪些资源（如数据、文件、功能等）。通过定义不同的权限和访问规则，系统可以防止未经授权的访问，保护敏感信息不被泄露</w:t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eastAsia="zh-CN"/>
        </w:rPr>
        <w:t>。</w:t>
      </w:r>
    </w:p>
    <w:p w14:paraId="4F5F4A80">
      <w:pPr>
        <w:numPr>
          <w:ilvl w:val="0"/>
          <w:numId w:val="0"/>
        </w:numPr>
        <w:rPr>
          <w:rFonts w:hint="default"/>
          <w:sz w:val="21"/>
          <w:szCs w:val="21"/>
          <w:lang w:val="en-US" w:eastAsia="zh-CN"/>
        </w:rPr>
      </w:pPr>
    </w:p>
    <w:p w14:paraId="71F3FA00">
      <w:pPr>
        <w:numPr>
          <w:ilvl w:val="0"/>
          <w:numId w:val="0"/>
        </w:numP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（</w:t>
      </w:r>
      <w:r>
        <w:rPr>
          <w:rFonts w:hint="eastAsia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3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kern w:val="2"/>
          <w:sz w:val="21"/>
          <w:szCs w:val="21"/>
          <w:shd w:val="clear" w:fill="FFFFFF"/>
          <w:lang w:val="en-US" w:eastAsia="zh-CN" w:bidi="ar-SA"/>
        </w:rPr>
        <w:t>）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角色管理</w:t>
      </w:r>
    </w:p>
    <w:p w14:paraId="3A3226E9">
      <w:pPr>
        <w:numPr>
          <w:ilvl w:val="0"/>
          <w:numId w:val="0"/>
        </w:numPr>
        <w:ind w:firstLine="420" w:firstLineChars="200"/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</w:rPr>
        <w:t>允许管理员定义不同的角色，并为每个角色分配特定的权限。</w:t>
      </w:r>
    </w:p>
    <w:p w14:paraId="45CEA077">
      <w:pPr>
        <w:numPr>
          <w:ilvl w:val="0"/>
          <w:numId w:val="0"/>
        </w:numP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1"/>
          <w:szCs w:val="21"/>
          <w:shd w:val="clear" w:fill="FFFFFF"/>
          <w:lang w:val="en-US" w:eastAsia="zh-CN"/>
        </w:rPr>
      </w:pPr>
    </w:p>
    <w:p w14:paraId="6903514A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4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）</w:t>
      </w:r>
      <w:r>
        <w:rPr>
          <w:rFonts w:hint="eastAsia"/>
          <w:sz w:val="21"/>
          <w:szCs w:val="21"/>
          <w:lang w:val="en-US" w:eastAsia="zh-CN"/>
        </w:rPr>
        <w:t>：</w:t>
      </w:r>
      <w:r>
        <w:rPr>
          <w:rFonts w:hint="eastAsia"/>
          <w:lang w:val="en-US" w:eastAsia="zh-CN"/>
        </w:rPr>
        <w:t>权限管理</w:t>
      </w:r>
    </w:p>
    <w:p w14:paraId="76A45CCE">
      <w:pPr>
        <w:numPr>
          <w:ilvl w:val="0"/>
          <w:numId w:val="0"/>
        </w:numPr>
        <w:ind w:firstLine="420" w:firstLineChars="200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区分普通用户和管理员以及超级管理员的权限。超级管理员应具备分配权限的能力以及管理员所具备的一切权限。管理员应具有访问以下功能的权限包括但不限于：历史查询分析、警报管理、日志查询、生产计划、地图标注、设备管理、版本管理。普通用户只能访问系统允许的基本功能。</w:t>
      </w:r>
    </w:p>
    <w:p w14:paraId="1DFA37D5">
      <w:pPr>
        <w:rPr>
          <w:rFonts w:hint="eastAsia"/>
          <w:sz w:val="28"/>
          <w:szCs w:val="28"/>
          <w:lang w:eastAsia="zh-CN"/>
        </w:rPr>
      </w:pPr>
    </w:p>
    <w:p w14:paraId="484C3C30">
      <w:pPr>
        <w:rPr>
          <w:rFonts w:hint="eastAsia"/>
          <w:sz w:val="28"/>
          <w:szCs w:val="28"/>
          <w:lang w:eastAsia="zh-CN"/>
        </w:rPr>
      </w:pPr>
    </w:p>
    <w:p w14:paraId="727279D7">
      <w:pPr>
        <w:rPr>
          <w:rFonts w:hint="eastAsia"/>
          <w:sz w:val="28"/>
          <w:szCs w:val="28"/>
          <w:lang w:eastAsia="zh-CN"/>
        </w:rPr>
      </w:pPr>
    </w:p>
    <w:p w14:paraId="1C838126">
      <w:pPr>
        <w:rPr>
          <w:rFonts w:hint="eastAsia"/>
          <w:sz w:val="28"/>
          <w:szCs w:val="28"/>
          <w:lang w:eastAsia="zh-CN"/>
        </w:rPr>
      </w:pPr>
    </w:p>
    <w:p w14:paraId="2FB47DDC">
      <w:pPr>
        <w:rPr>
          <w:rFonts w:hint="eastAsia"/>
          <w:sz w:val="28"/>
          <w:szCs w:val="28"/>
          <w:lang w:eastAsia="zh-CN"/>
        </w:rPr>
      </w:pPr>
    </w:p>
    <w:p w14:paraId="2180FD9B">
      <w:pPr>
        <w:rPr>
          <w:rFonts w:hint="eastAsia"/>
          <w:sz w:val="28"/>
          <w:szCs w:val="28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130810</wp:posOffset>
            </wp:positionV>
            <wp:extent cx="4788535" cy="6102350"/>
            <wp:effectExtent l="0" t="0" r="12065" b="889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8535" cy="610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834302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数据库用户信息表：</w:t>
      </w:r>
    </w:p>
    <w:p w14:paraId="5158E5A4">
      <w:pPr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334010</wp:posOffset>
            </wp:positionV>
            <wp:extent cx="4495800" cy="1036320"/>
            <wp:effectExtent l="0" t="0" r="0" b="0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A23EBD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数据库角色权限表：</w:t>
      </w:r>
    </w:p>
    <w:p w14:paraId="5C1020C5">
      <w:pPr>
        <w:rPr>
          <w:rFonts w:hint="eastAsia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329565</wp:posOffset>
            </wp:positionH>
            <wp:positionV relativeFrom="paragraph">
              <wp:posOffset>133350</wp:posOffset>
            </wp:positionV>
            <wp:extent cx="4009390" cy="2098675"/>
            <wp:effectExtent l="0" t="0" r="13970" b="4445"/>
            <wp:wrapTopAndBottom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9390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2820035</wp:posOffset>
            </wp:positionV>
            <wp:extent cx="4498340" cy="5344795"/>
            <wp:effectExtent l="0" t="0" r="12700" b="4445"/>
            <wp:wrapTopAndBottom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8340" cy="534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流程图：</w:t>
      </w:r>
    </w:p>
    <w:p w14:paraId="2DE5B6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人员查询结构体：</w:t>
      </w:r>
    </w:p>
    <w:p w14:paraId="34A94681">
      <w:r>
        <w:drawing>
          <wp:inline distT="0" distB="0" distL="114300" distR="114300">
            <wp:extent cx="2720340" cy="5654040"/>
            <wp:effectExtent l="0" t="0" r="762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565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A4CA0"/>
    <w:p w14:paraId="3F60B57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权限修改结构体：</w:t>
      </w:r>
    </w:p>
    <w:p w14:paraId="2C86A87B"/>
    <w:p w14:paraId="4E7C33CB"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YjQxYTVjNTVmNWRiODQzMzkyNTZhMjE2YzJmMDcifQ=="/>
  </w:docVars>
  <w:rsids>
    <w:rsidRoot w:val="00172A27"/>
    <w:rsid w:val="0A1B7283"/>
    <w:rsid w:val="1A753D4D"/>
    <w:rsid w:val="310B0B9B"/>
    <w:rsid w:val="794E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463</Words>
  <Characters>467</Characters>
  <Lines>0</Lines>
  <Paragraphs>0</Paragraphs>
  <TotalTime>759</TotalTime>
  <ScaleCrop>false</ScaleCrop>
  <LinksUpToDate>false</LinksUpToDate>
  <CharactersWithSpaces>468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2024-07-23T07:27:00Z</dcterms:created>
  <dc:creator>@</dc:creator>
  <cp:lastModifiedBy>@</cp:lastModifiedBy>
  <dcterms:modified xsi:type="dcterms:W3CDTF">2024-07-26T01:19:31Z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4B1C7630E1CC4B0DA841CAA6128E88AA_11</vt:lpwstr>
  </property>
</Properties>
</file>